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28D" w:rsidRPr="008D7255" w:rsidRDefault="008D7255" w:rsidP="008D7255">
      <w:pPr>
        <w:tabs>
          <w:tab w:val="left" w:pos="3450"/>
        </w:tabs>
        <w:rPr>
          <w:rFonts w:ascii="Arial" w:hAnsi="Arial" w:cs="Arial"/>
          <w:sz w:val="96"/>
          <w:szCs w:val="96"/>
        </w:rPr>
      </w:pPr>
      <w:r>
        <w:rPr>
          <w:rFonts w:cs="Arial"/>
          <w:sz w:val="96"/>
          <w:szCs w:val="96"/>
        </w:rPr>
        <w:tab/>
      </w:r>
    </w:p>
    <w:p w:rsidR="00DB028D" w:rsidRPr="008D7255" w:rsidRDefault="00DB028D" w:rsidP="00DB028D">
      <w:pPr>
        <w:jc w:val="center"/>
        <w:rPr>
          <w:rFonts w:ascii="Arial" w:hAnsi="Arial" w:cs="Arial"/>
          <w:sz w:val="96"/>
          <w:szCs w:val="96"/>
        </w:rPr>
      </w:pPr>
    </w:p>
    <w:p w:rsidR="00DB028D" w:rsidRPr="008D7255" w:rsidRDefault="00DB028D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8D7255" w:rsidRDefault="001B3EC6" w:rsidP="001B3EC6">
      <w:pPr>
        <w:jc w:val="center"/>
        <w:rPr>
          <w:rFonts w:ascii="Arial" w:hAnsi="Arial" w:cs="Arial"/>
          <w:b/>
          <w:sz w:val="52"/>
          <w:szCs w:val="52"/>
        </w:rPr>
      </w:pPr>
      <w:r w:rsidRPr="008D7255">
        <w:rPr>
          <w:rFonts w:ascii="Arial" w:hAnsi="Arial" w:cs="Arial"/>
          <w:b/>
          <w:sz w:val="52"/>
          <w:szCs w:val="52"/>
        </w:rPr>
        <w:t>MEMORIAL DESCRITIVO E ESPECIFICAÇÕES TÉCNICAS</w:t>
      </w:r>
    </w:p>
    <w:p w:rsidR="001B3EC6" w:rsidRPr="008D7255" w:rsidRDefault="001B3EC6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F4342C" w:rsidRPr="008D7255" w:rsidRDefault="00F4342C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B62305" w:rsidRDefault="001B3EC6" w:rsidP="00DB028D">
      <w:pPr>
        <w:jc w:val="center"/>
        <w:rPr>
          <w:rFonts w:ascii="Arial" w:hAnsi="Arial" w:cs="Arial"/>
          <w:b/>
          <w:sz w:val="36"/>
          <w:szCs w:val="36"/>
        </w:rPr>
      </w:pPr>
      <w:r w:rsidRPr="00B62305">
        <w:rPr>
          <w:rFonts w:ascii="Arial" w:hAnsi="Arial" w:cs="Arial"/>
          <w:b/>
          <w:sz w:val="36"/>
          <w:szCs w:val="36"/>
        </w:rPr>
        <w:t>PROJETO</w:t>
      </w:r>
      <w:r w:rsidR="0058609A" w:rsidRPr="00B62305">
        <w:rPr>
          <w:rFonts w:ascii="Arial" w:hAnsi="Arial" w:cs="Arial"/>
          <w:b/>
          <w:sz w:val="36"/>
          <w:szCs w:val="36"/>
        </w:rPr>
        <w:t xml:space="preserve"> </w:t>
      </w:r>
      <w:r w:rsidR="00DD144A" w:rsidRPr="00B62305">
        <w:rPr>
          <w:rFonts w:ascii="Arial" w:hAnsi="Arial" w:cs="Arial"/>
          <w:b/>
          <w:sz w:val="36"/>
          <w:szCs w:val="36"/>
        </w:rPr>
        <w:t>HIDROSSANITÁRIO</w:t>
      </w:r>
    </w:p>
    <w:p w:rsidR="00DB028D" w:rsidRPr="008D7255" w:rsidRDefault="00DB028D" w:rsidP="00DB028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4342C" w:rsidRPr="00E92830" w:rsidRDefault="00F4342C" w:rsidP="00C94619">
      <w:pPr>
        <w:spacing w:line="360" w:lineRule="auto"/>
        <w:rPr>
          <w:rFonts w:ascii="Arial" w:hAnsi="Arial" w:cs="Arial"/>
          <w:b/>
          <w:sz w:val="24"/>
          <w:szCs w:val="28"/>
        </w:rPr>
      </w:pPr>
    </w:p>
    <w:p w:rsidR="00DB028D" w:rsidRPr="00E92830" w:rsidRDefault="00DB028D" w:rsidP="00C94619">
      <w:pPr>
        <w:spacing w:line="360" w:lineRule="auto"/>
        <w:rPr>
          <w:rFonts w:ascii="Arial" w:hAnsi="Arial" w:cs="Arial"/>
          <w:sz w:val="24"/>
          <w:szCs w:val="28"/>
        </w:rPr>
      </w:pPr>
      <w:r w:rsidRPr="00E92830">
        <w:rPr>
          <w:rFonts w:ascii="Arial" w:hAnsi="Arial" w:cs="Arial"/>
          <w:b/>
          <w:sz w:val="24"/>
          <w:szCs w:val="28"/>
        </w:rPr>
        <w:t>OBRA:</w:t>
      </w:r>
      <w:r w:rsidRPr="00E92830">
        <w:rPr>
          <w:rFonts w:ascii="Arial" w:hAnsi="Arial" w:cs="Arial"/>
          <w:sz w:val="24"/>
          <w:szCs w:val="28"/>
        </w:rPr>
        <w:t xml:space="preserve"> </w:t>
      </w:r>
      <w:r w:rsidR="00F22E1A">
        <w:rPr>
          <w:rFonts w:ascii="Arial" w:hAnsi="Arial" w:cs="Arial"/>
          <w:sz w:val="24"/>
          <w:szCs w:val="28"/>
        </w:rPr>
        <w:t>AMPLIAÇÃO DA SEDE DA PREFEITURA DE PEIXOTO DE AZEVEDO - MT</w:t>
      </w:r>
    </w:p>
    <w:p w:rsidR="00DB028D" w:rsidRPr="00E92830" w:rsidRDefault="005E1846" w:rsidP="00C94619">
      <w:pPr>
        <w:spacing w:line="360" w:lineRule="auto"/>
        <w:rPr>
          <w:rFonts w:ascii="Arial" w:hAnsi="Arial" w:cs="Arial"/>
          <w:sz w:val="24"/>
          <w:szCs w:val="28"/>
        </w:rPr>
      </w:pPr>
      <w:r w:rsidRPr="00E92830">
        <w:rPr>
          <w:rFonts w:ascii="Arial" w:hAnsi="Arial" w:cs="Arial"/>
          <w:b/>
          <w:sz w:val="24"/>
          <w:szCs w:val="28"/>
        </w:rPr>
        <w:t>PROPRIETÁRIO</w:t>
      </w:r>
      <w:r w:rsidR="001B3EC6" w:rsidRPr="00E92830">
        <w:rPr>
          <w:rFonts w:ascii="Arial" w:hAnsi="Arial" w:cs="Arial"/>
          <w:b/>
          <w:sz w:val="24"/>
          <w:szCs w:val="28"/>
        </w:rPr>
        <w:t>:</w:t>
      </w:r>
      <w:r w:rsidR="00935469" w:rsidRPr="00E92830">
        <w:rPr>
          <w:rFonts w:ascii="Arial" w:hAnsi="Arial" w:cs="Arial"/>
          <w:b/>
          <w:sz w:val="24"/>
          <w:szCs w:val="28"/>
        </w:rPr>
        <w:t xml:space="preserve"> </w:t>
      </w:r>
      <w:r w:rsidR="000E3822">
        <w:rPr>
          <w:rFonts w:ascii="Arial" w:hAnsi="Arial" w:cs="Arial"/>
          <w:sz w:val="24"/>
          <w:szCs w:val="28"/>
        </w:rPr>
        <w:t xml:space="preserve">PREFEITURA MUNICIPAL DE </w:t>
      </w:r>
      <w:r w:rsidR="00F22E1A">
        <w:rPr>
          <w:rFonts w:ascii="Arial" w:hAnsi="Arial" w:cs="Arial"/>
          <w:sz w:val="24"/>
          <w:szCs w:val="28"/>
        </w:rPr>
        <w:t>PEIXOTO DE AZEVEDO</w:t>
      </w:r>
      <w:r w:rsidR="00FF71E2">
        <w:rPr>
          <w:rFonts w:ascii="Arial" w:hAnsi="Arial" w:cs="Arial"/>
          <w:sz w:val="24"/>
          <w:szCs w:val="28"/>
        </w:rPr>
        <w:t xml:space="preserve"> - MT</w:t>
      </w:r>
    </w:p>
    <w:p w:rsidR="001B3EC6" w:rsidRPr="00E92830" w:rsidRDefault="001B3EC6" w:rsidP="00C94619">
      <w:pPr>
        <w:spacing w:line="360" w:lineRule="auto"/>
        <w:jc w:val="both"/>
        <w:rPr>
          <w:rFonts w:ascii="Arial" w:hAnsi="Arial" w:cs="Arial"/>
          <w:sz w:val="24"/>
          <w:szCs w:val="28"/>
        </w:rPr>
      </w:pPr>
      <w:r w:rsidRPr="00E92830">
        <w:rPr>
          <w:rFonts w:ascii="Arial" w:hAnsi="Arial" w:cs="Arial"/>
          <w:b/>
          <w:sz w:val="24"/>
          <w:szCs w:val="28"/>
        </w:rPr>
        <w:t>LOCAL / DATA:</w:t>
      </w:r>
      <w:r w:rsidRPr="00E92830">
        <w:rPr>
          <w:rFonts w:ascii="Arial" w:hAnsi="Arial" w:cs="Arial"/>
          <w:sz w:val="24"/>
          <w:szCs w:val="28"/>
        </w:rPr>
        <w:t xml:space="preserve"> CUIABÁ – MT / </w:t>
      </w:r>
      <w:r w:rsidR="00F22E1A">
        <w:rPr>
          <w:rFonts w:ascii="Arial" w:hAnsi="Arial" w:cs="Arial"/>
          <w:sz w:val="24"/>
          <w:szCs w:val="28"/>
        </w:rPr>
        <w:t>SETEMBRO</w:t>
      </w:r>
      <w:r w:rsidR="00935469" w:rsidRPr="00E92830">
        <w:rPr>
          <w:rFonts w:ascii="Arial" w:hAnsi="Arial" w:cs="Arial"/>
          <w:sz w:val="24"/>
          <w:szCs w:val="28"/>
        </w:rPr>
        <w:t xml:space="preserve"> / </w:t>
      </w:r>
      <w:r w:rsidR="00A26218">
        <w:rPr>
          <w:rFonts w:ascii="Arial" w:hAnsi="Arial" w:cs="Arial"/>
          <w:sz w:val="24"/>
          <w:szCs w:val="28"/>
        </w:rPr>
        <w:t>2018</w:t>
      </w:r>
    </w:p>
    <w:p w:rsidR="00DB028D" w:rsidRDefault="00DB028D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5464C9" w:rsidRDefault="005464C9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5464C9" w:rsidRDefault="005464C9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8D7255" w:rsidRPr="008D7255" w:rsidRDefault="008D7255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1B3EC6" w:rsidRPr="008D7255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1B3EC6" w:rsidRPr="00B62305" w:rsidRDefault="001B3EC6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bookmarkStart w:id="0" w:name="_Toc265045904"/>
      <w:bookmarkStart w:id="1" w:name="_Toc332354565"/>
      <w:r w:rsidRPr="00B62305">
        <w:rPr>
          <w:rFonts w:ascii="Arial" w:hAnsi="Arial" w:cs="Arial"/>
          <w:color w:val="auto"/>
        </w:rPr>
        <w:lastRenderedPageBreak/>
        <w:t>INFORMAÇÕES GERAIS</w:t>
      </w:r>
      <w:bookmarkEnd w:id="0"/>
      <w:bookmarkEnd w:id="1"/>
    </w:p>
    <w:tbl>
      <w:tblPr>
        <w:tblW w:w="15720" w:type="dxa"/>
        <w:tblLook w:val="01E0" w:firstRow="1" w:lastRow="1" w:firstColumn="1" w:lastColumn="1" w:noHBand="0" w:noVBand="0"/>
      </w:tblPr>
      <w:tblGrid>
        <w:gridCol w:w="2781"/>
        <w:gridCol w:w="6484"/>
        <w:gridCol w:w="6455"/>
      </w:tblGrid>
      <w:tr w:rsidR="00B62305" w:rsidRPr="00B62305" w:rsidTr="00034700">
        <w:tc>
          <w:tcPr>
            <w:tcW w:w="2781" w:type="dxa"/>
            <w:hideMark/>
          </w:tcPr>
          <w:p w:rsidR="001B3EC6" w:rsidRPr="00A16366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6366">
              <w:rPr>
                <w:rFonts w:ascii="Arial" w:hAnsi="Arial" w:cs="Arial"/>
                <w:b/>
                <w:sz w:val="20"/>
                <w:szCs w:val="20"/>
              </w:rPr>
              <w:t>Pretendente/Consumidor:</w:t>
            </w:r>
          </w:p>
        </w:tc>
        <w:tc>
          <w:tcPr>
            <w:tcW w:w="6484" w:type="dxa"/>
            <w:hideMark/>
          </w:tcPr>
          <w:p w:rsidR="001B3EC6" w:rsidRPr="00A16366" w:rsidRDefault="00F22E1A" w:rsidP="008160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Prefeitura Municipal de Peixoto de Azevedo.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A16366" w:rsidRDefault="00A1636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</w:t>
            </w:r>
            <w:r w:rsidR="000333C7" w:rsidRPr="00A1636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484" w:type="dxa"/>
            <w:hideMark/>
          </w:tcPr>
          <w:p w:rsidR="001B3EC6" w:rsidRPr="00A16366" w:rsidRDefault="00F22E1A" w:rsidP="00FF71E2">
            <w:pPr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da Sede da Prefeitura de Peixoto de Azevedo – MT.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A16366" w:rsidRDefault="00A16366" w:rsidP="0041772A">
            <w:pPr>
              <w:tabs>
                <w:tab w:val="left" w:leader="dot" w:pos="2280"/>
              </w:tabs>
              <w:spacing w:after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6366">
              <w:rPr>
                <w:rFonts w:ascii="Arial" w:hAnsi="Arial" w:cs="Arial"/>
                <w:b/>
                <w:sz w:val="20"/>
                <w:szCs w:val="20"/>
              </w:rPr>
              <w:t>Localidade</w:t>
            </w:r>
            <w:r w:rsidR="001B3EC6" w:rsidRPr="00A1636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484" w:type="dxa"/>
            <w:hideMark/>
          </w:tcPr>
          <w:p w:rsidR="001B3EC6" w:rsidRPr="00A16366" w:rsidRDefault="00252C2C" w:rsidP="00F22E1A">
            <w:pPr>
              <w:spacing w:after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Rua </w:t>
            </w:r>
            <w:r w:rsidR="00F22E1A">
              <w:rPr>
                <w:rFonts w:ascii="Arial" w:hAnsi="Arial" w:cs="Arial"/>
                <w:sz w:val="20"/>
                <w:szCs w:val="20"/>
              </w:rPr>
              <w:t>Itamar Dias, Rua Teotônio Vilela e Av. Pedro – Peixoto de Azevedo - MT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A16366" w:rsidRDefault="005800AF" w:rsidP="005800AF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6366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="001B3EC6" w:rsidRPr="00A1636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484" w:type="dxa"/>
            <w:hideMark/>
          </w:tcPr>
          <w:p w:rsidR="001B3EC6" w:rsidRPr="00A16366" w:rsidRDefault="00F22E1A" w:rsidP="005E1846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06</w:t>
            </w:r>
            <w:r w:rsidR="004F60B2">
              <w:rPr>
                <w:rFonts w:ascii="Arial" w:hAnsi="Arial" w:cs="Arial"/>
                <w:sz w:val="20"/>
                <w:szCs w:val="24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</w:rPr>
              <w:t>de Setembro</w:t>
            </w:r>
            <w:r w:rsidR="00A26218">
              <w:rPr>
                <w:rFonts w:ascii="Arial" w:hAnsi="Arial" w:cs="Arial"/>
                <w:sz w:val="20"/>
                <w:szCs w:val="24"/>
              </w:rPr>
              <w:t xml:space="preserve"> de 2018</w:t>
            </w:r>
            <w:r w:rsidR="00A16366">
              <w:rPr>
                <w:rFonts w:ascii="Arial" w:hAnsi="Arial" w:cs="Arial"/>
                <w:sz w:val="20"/>
                <w:szCs w:val="24"/>
              </w:rPr>
              <w:t>;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A16366" w:rsidRDefault="00A1636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6366">
              <w:rPr>
                <w:rFonts w:ascii="Arial" w:hAnsi="Arial" w:cs="Arial"/>
                <w:b/>
                <w:sz w:val="20"/>
                <w:szCs w:val="20"/>
              </w:rPr>
              <w:t>Descrição do Projeto</w:t>
            </w:r>
            <w:r w:rsidR="001B3EC6" w:rsidRPr="00A1636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484" w:type="dxa"/>
            <w:hideMark/>
          </w:tcPr>
          <w:p w:rsidR="002E300A" w:rsidRPr="00A16366" w:rsidRDefault="000333C7" w:rsidP="00A1636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6366">
              <w:rPr>
                <w:rFonts w:ascii="Arial" w:hAnsi="Arial" w:cs="Arial"/>
                <w:sz w:val="20"/>
                <w:szCs w:val="20"/>
              </w:rPr>
              <w:t>O presente memorial descritivo tem por objetivo fixar normas espe</w:t>
            </w:r>
            <w:r w:rsidR="00A16366">
              <w:rPr>
                <w:rFonts w:ascii="Arial" w:hAnsi="Arial" w:cs="Arial"/>
                <w:sz w:val="20"/>
                <w:szCs w:val="20"/>
              </w:rPr>
              <w:t xml:space="preserve">cíficas para a execução do </w:t>
            </w:r>
            <w:r w:rsidR="00CD19CE">
              <w:rPr>
                <w:rFonts w:ascii="Arial" w:hAnsi="Arial" w:cs="Arial"/>
                <w:sz w:val="20"/>
                <w:szCs w:val="20"/>
              </w:rPr>
              <w:t>P</w:t>
            </w:r>
            <w:r w:rsidR="00E92830">
              <w:rPr>
                <w:rFonts w:ascii="Arial" w:hAnsi="Arial" w:cs="Arial"/>
                <w:sz w:val="20"/>
                <w:szCs w:val="20"/>
              </w:rPr>
              <w:t>ro</w:t>
            </w:r>
            <w:r w:rsidR="00EC2789">
              <w:rPr>
                <w:rFonts w:ascii="Arial" w:hAnsi="Arial" w:cs="Arial"/>
                <w:sz w:val="20"/>
                <w:szCs w:val="20"/>
              </w:rPr>
              <w:t>jeto de Instalações Hidrossanitárias da Obra de</w:t>
            </w:r>
            <w:r w:rsidR="00F22E1A">
              <w:rPr>
                <w:rFonts w:ascii="Arial" w:hAnsi="Arial" w:cs="Arial"/>
                <w:sz w:val="20"/>
                <w:szCs w:val="20"/>
              </w:rPr>
              <w:t xml:space="preserve"> Ampliação da Sede da Prefeitura</w:t>
            </w:r>
            <w:r w:rsidR="00EC278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E1846" w:rsidRPr="00B62305" w:rsidRDefault="005E1846" w:rsidP="005E1846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F1DC9" w:rsidRPr="00960943" w:rsidRDefault="006F1DC9" w:rsidP="002E300A">
      <w:pPr>
        <w:pStyle w:val="Ttulo1"/>
        <w:spacing w:before="0" w:after="240" w:line="240" w:lineRule="auto"/>
        <w:rPr>
          <w:rFonts w:ascii="Arial" w:hAnsi="Arial" w:cs="Arial"/>
          <w:color w:val="auto"/>
          <w:sz w:val="20"/>
          <w:szCs w:val="20"/>
        </w:rPr>
      </w:pPr>
      <w:r w:rsidRPr="00960943">
        <w:rPr>
          <w:rFonts w:ascii="Arial" w:hAnsi="Arial" w:cs="Arial"/>
          <w:color w:val="auto"/>
          <w:sz w:val="20"/>
          <w:szCs w:val="20"/>
        </w:rPr>
        <w:t>CONSIDERAÇÕES INICIAIS</w:t>
      </w:r>
    </w:p>
    <w:p w:rsidR="00716D6B" w:rsidRPr="00960943" w:rsidRDefault="00A16366" w:rsidP="00B62305">
      <w:pPr>
        <w:spacing w:after="240" w:line="360" w:lineRule="auto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ab/>
      </w:r>
      <w:r w:rsidR="006D52D7" w:rsidRPr="00960943">
        <w:rPr>
          <w:rFonts w:ascii="Arial" w:hAnsi="Arial" w:cs="Arial"/>
          <w:sz w:val="20"/>
          <w:szCs w:val="20"/>
        </w:rPr>
        <w:t>O presente memorial descritivo de procedimentos estabelece as condições técnicas mínimas a serem obedecidas na execução das obras e serviços acima citados, fixando</w:t>
      </w:r>
      <w:r w:rsidR="004E3085" w:rsidRPr="00960943">
        <w:rPr>
          <w:rFonts w:ascii="Arial" w:hAnsi="Arial" w:cs="Arial"/>
          <w:sz w:val="20"/>
          <w:szCs w:val="20"/>
        </w:rPr>
        <w:t>,</w:t>
      </w:r>
      <w:r w:rsidR="006D52D7" w:rsidRPr="00960943">
        <w:rPr>
          <w:rFonts w:ascii="Arial" w:hAnsi="Arial" w:cs="Arial"/>
          <w:sz w:val="20"/>
          <w:szCs w:val="20"/>
        </w:rPr>
        <w:t xml:space="preserve"> </w:t>
      </w:r>
      <w:r w:rsidR="00252C2C" w:rsidRPr="00960943">
        <w:rPr>
          <w:rFonts w:ascii="Arial" w:hAnsi="Arial" w:cs="Arial"/>
          <w:sz w:val="20"/>
          <w:szCs w:val="20"/>
        </w:rPr>
        <w:t>portanto,</w:t>
      </w:r>
      <w:r w:rsidR="006D52D7" w:rsidRPr="00960943">
        <w:rPr>
          <w:rFonts w:ascii="Arial" w:hAnsi="Arial" w:cs="Arial"/>
          <w:sz w:val="20"/>
          <w:szCs w:val="20"/>
        </w:rPr>
        <w:t xml:space="preserve"> os parâmetros mínimos a serem atendidos para materiais, serviços e equipamentos,</w:t>
      </w:r>
      <w:r w:rsidR="00935469" w:rsidRPr="00960943">
        <w:rPr>
          <w:rFonts w:ascii="Arial" w:hAnsi="Arial" w:cs="Arial"/>
          <w:sz w:val="20"/>
          <w:szCs w:val="20"/>
        </w:rPr>
        <w:t xml:space="preserve"> seguindo as normas técnicas da </w:t>
      </w:r>
      <w:r w:rsidR="00935469" w:rsidRPr="00960943">
        <w:rPr>
          <w:rFonts w:ascii="Arial" w:hAnsi="Arial" w:cs="Arial"/>
          <w:b/>
          <w:sz w:val="20"/>
          <w:szCs w:val="20"/>
        </w:rPr>
        <w:t>ABNT</w:t>
      </w:r>
      <w:r w:rsidR="006D52D7" w:rsidRPr="00960943">
        <w:rPr>
          <w:rFonts w:ascii="Arial" w:hAnsi="Arial" w:cs="Arial"/>
          <w:sz w:val="20"/>
          <w:szCs w:val="20"/>
        </w:rPr>
        <w:t xml:space="preserve"> e constituirão parte integrante dos contratos de obras e serviços.</w:t>
      </w:r>
      <w:r w:rsidR="00935469" w:rsidRPr="00960943">
        <w:rPr>
          <w:rFonts w:ascii="Arial" w:hAnsi="Arial" w:cs="Arial"/>
          <w:sz w:val="20"/>
          <w:szCs w:val="20"/>
        </w:rPr>
        <w:t xml:space="preserve"> A planilha orçamentária descreve os quantitativos, como também valores em consonância com os projetos básicos fornecidos.</w:t>
      </w:r>
    </w:p>
    <w:p w:rsidR="00300D04" w:rsidRPr="00960943" w:rsidRDefault="00300D04" w:rsidP="00335120">
      <w:pPr>
        <w:pStyle w:val="Ttulo1"/>
        <w:spacing w:before="0" w:after="240" w:line="240" w:lineRule="auto"/>
        <w:rPr>
          <w:rFonts w:ascii="Arial" w:hAnsi="Arial" w:cs="Arial"/>
          <w:color w:val="auto"/>
          <w:sz w:val="20"/>
          <w:szCs w:val="20"/>
        </w:rPr>
      </w:pPr>
      <w:r w:rsidRPr="00960943">
        <w:rPr>
          <w:rFonts w:ascii="Arial" w:hAnsi="Arial" w:cs="Arial"/>
          <w:color w:val="auto"/>
          <w:sz w:val="20"/>
          <w:szCs w:val="20"/>
        </w:rPr>
        <w:t>CRITÉRIO DE SIMILARIDADE</w:t>
      </w:r>
    </w:p>
    <w:p w:rsidR="00300D04" w:rsidRPr="00960943" w:rsidRDefault="00A16366" w:rsidP="00B62305">
      <w:pPr>
        <w:pStyle w:val="NormalArial"/>
        <w:spacing w:line="360" w:lineRule="auto"/>
        <w:jc w:val="both"/>
        <w:rPr>
          <w:sz w:val="20"/>
          <w:szCs w:val="20"/>
        </w:rPr>
      </w:pPr>
      <w:r w:rsidRPr="00960943">
        <w:rPr>
          <w:sz w:val="20"/>
          <w:szCs w:val="20"/>
        </w:rPr>
        <w:tab/>
      </w:r>
      <w:r w:rsidR="00300D04" w:rsidRPr="00960943">
        <w:rPr>
          <w:sz w:val="20"/>
          <w:szCs w:val="20"/>
        </w:rPr>
        <w:t>Todos os materiais a serem empregados na execução dos serviços deverão ser comprovadamente de boa qualidade e satisfazer rigorosamente as especificações a seguir. Todos os serviços serão executados em completa obediência aos princípios de boa técnica, devendo</w:t>
      </w:r>
      <w:r w:rsidR="004E3085" w:rsidRPr="00960943">
        <w:rPr>
          <w:sz w:val="20"/>
          <w:szCs w:val="20"/>
        </w:rPr>
        <w:t>,</w:t>
      </w:r>
      <w:r w:rsidR="00300D04" w:rsidRPr="00960943">
        <w:rPr>
          <w:sz w:val="20"/>
          <w:szCs w:val="20"/>
        </w:rPr>
        <w:t xml:space="preserve"> ainda</w:t>
      </w:r>
      <w:r w:rsidR="004E3085" w:rsidRPr="00960943">
        <w:rPr>
          <w:sz w:val="20"/>
          <w:szCs w:val="20"/>
        </w:rPr>
        <w:t>,</w:t>
      </w:r>
      <w:r w:rsidR="00300D04" w:rsidRPr="00960943">
        <w:rPr>
          <w:sz w:val="20"/>
          <w:szCs w:val="20"/>
        </w:rPr>
        <w:t xml:space="preserve"> satisfazer rigorosamente às Normas Brasileiras.</w:t>
      </w:r>
    </w:p>
    <w:p w:rsidR="001040CC" w:rsidRPr="00960943" w:rsidRDefault="001040CC" w:rsidP="00335120">
      <w:pPr>
        <w:pStyle w:val="NormalArial"/>
        <w:spacing w:line="360" w:lineRule="auto"/>
        <w:ind w:firstLine="1134"/>
        <w:jc w:val="both"/>
        <w:rPr>
          <w:sz w:val="20"/>
          <w:szCs w:val="20"/>
        </w:rPr>
      </w:pPr>
    </w:p>
    <w:p w:rsidR="00300D04" w:rsidRPr="00960943" w:rsidRDefault="00A10EC9" w:rsidP="002E300A">
      <w:pPr>
        <w:pStyle w:val="Ttulo1"/>
        <w:spacing w:before="0" w:after="240" w:line="240" w:lineRule="auto"/>
        <w:rPr>
          <w:rFonts w:ascii="Arial" w:hAnsi="Arial" w:cs="Arial"/>
          <w:color w:val="auto"/>
          <w:sz w:val="20"/>
          <w:szCs w:val="20"/>
        </w:rPr>
      </w:pPr>
      <w:r w:rsidRPr="00960943">
        <w:rPr>
          <w:rFonts w:ascii="Arial" w:hAnsi="Arial" w:cs="Arial"/>
          <w:color w:val="auto"/>
          <w:sz w:val="20"/>
          <w:szCs w:val="20"/>
        </w:rPr>
        <w:t>INTERPRETAÇÃO DE DOCUMENTOS FORNECIDOS</w:t>
      </w:r>
      <w:r w:rsidR="00300D04" w:rsidRPr="00960943">
        <w:rPr>
          <w:rFonts w:ascii="Arial" w:hAnsi="Arial" w:cs="Arial"/>
          <w:color w:val="auto"/>
          <w:sz w:val="20"/>
          <w:szCs w:val="20"/>
        </w:rPr>
        <w:t xml:space="preserve"> DOCUMENTOS DA OBRA</w:t>
      </w:r>
    </w:p>
    <w:p w:rsidR="006F1DC9" w:rsidRPr="00960943" w:rsidRDefault="006F1DC9" w:rsidP="00B6230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>No caso de divergências de interpretação entre documentos fornecidos, será obedecida a seguinte ordem de prioridade:</w:t>
      </w:r>
    </w:p>
    <w:p w:rsidR="006F1DC9" w:rsidRPr="00960943" w:rsidRDefault="006F1DC9" w:rsidP="003C72D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 xml:space="preserve">Em caso de divergências entre esta especificação, a planilha orçamentária e os desenhos/projetos fornecidos, </w:t>
      </w:r>
      <w:r w:rsidR="004E3085" w:rsidRPr="00960943">
        <w:rPr>
          <w:rFonts w:ascii="Arial" w:hAnsi="Arial" w:cs="Arial"/>
          <w:sz w:val="20"/>
          <w:szCs w:val="20"/>
        </w:rPr>
        <w:t>consulte</w:t>
      </w:r>
      <w:r w:rsidRPr="00960943">
        <w:rPr>
          <w:rFonts w:ascii="Arial" w:hAnsi="Arial" w:cs="Arial"/>
          <w:sz w:val="20"/>
          <w:szCs w:val="20"/>
        </w:rPr>
        <w:t xml:space="preserve"> à </w:t>
      </w:r>
      <w:r w:rsidR="00A10EC9" w:rsidRPr="00960943">
        <w:rPr>
          <w:rFonts w:ascii="Arial" w:hAnsi="Arial" w:cs="Arial"/>
          <w:sz w:val="20"/>
          <w:szCs w:val="20"/>
        </w:rPr>
        <w:t>CENTRAL DE PROJETOS AMM</w:t>
      </w:r>
      <w:r w:rsidR="00DB4FE4" w:rsidRPr="00960943">
        <w:rPr>
          <w:rFonts w:ascii="Arial" w:hAnsi="Arial" w:cs="Arial"/>
          <w:sz w:val="20"/>
          <w:szCs w:val="20"/>
        </w:rPr>
        <w:t>;</w:t>
      </w:r>
    </w:p>
    <w:p w:rsidR="006F1DC9" w:rsidRPr="00960943" w:rsidRDefault="006F1DC9" w:rsidP="003C72D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>Em caso de divergência entre os projetos de datas diferentes, preva</w:t>
      </w:r>
      <w:r w:rsidR="00DB4FE4" w:rsidRPr="00960943">
        <w:rPr>
          <w:rFonts w:ascii="Arial" w:hAnsi="Arial" w:cs="Arial"/>
          <w:sz w:val="20"/>
          <w:szCs w:val="20"/>
        </w:rPr>
        <w:t>lecerão sempre os mais recentes;</w:t>
      </w:r>
    </w:p>
    <w:p w:rsidR="006F1DC9" w:rsidRPr="00960943" w:rsidRDefault="006F1DC9" w:rsidP="003C72D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>As cotas dos desenhos prev</w:t>
      </w:r>
      <w:r w:rsidR="00DB4FE4" w:rsidRPr="00960943">
        <w:rPr>
          <w:rFonts w:ascii="Arial" w:hAnsi="Arial" w:cs="Arial"/>
          <w:sz w:val="20"/>
          <w:szCs w:val="20"/>
        </w:rPr>
        <w:t>alecem sobre o desenho (escala);</w:t>
      </w:r>
    </w:p>
    <w:p w:rsidR="00DB4FE4" w:rsidRPr="008D7255" w:rsidRDefault="00DB4FE4" w:rsidP="00DB4FE4">
      <w:p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0"/>
          <w:szCs w:val="20"/>
        </w:rPr>
      </w:pPr>
    </w:p>
    <w:p w:rsidR="002E300A" w:rsidRPr="00960943" w:rsidRDefault="0091154A" w:rsidP="00833623">
      <w:pPr>
        <w:pStyle w:val="Ttulo1"/>
        <w:spacing w:before="0" w:after="240" w:line="240" w:lineRule="auto"/>
        <w:rPr>
          <w:rFonts w:ascii="Arial" w:hAnsi="Arial" w:cs="Arial"/>
          <w:color w:val="auto"/>
          <w:sz w:val="20"/>
          <w:szCs w:val="20"/>
        </w:rPr>
      </w:pPr>
      <w:r w:rsidRPr="00960943">
        <w:rPr>
          <w:rFonts w:ascii="Arial" w:hAnsi="Arial" w:cs="Arial"/>
          <w:color w:val="auto"/>
          <w:sz w:val="20"/>
          <w:szCs w:val="20"/>
        </w:rPr>
        <w:lastRenderedPageBreak/>
        <w:t xml:space="preserve">INSTALAÇÕES </w:t>
      </w:r>
      <w:r w:rsidR="00E7341C" w:rsidRPr="00960943">
        <w:rPr>
          <w:rFonts w:ascii="Arial" w:hAnsi="Arial" w:cs="Arial"/>
          <w:color w:val="auto"/>
          <w:sz w:val="20"/>
          <w:szCs w:val="20"/>
        </w:rPr>
        <w:t>HIDROSSANITÁRIAS</w:t>
      </w:r>
    </w:p>
    <w:p w:rsidR="00D53DEE" w:rsidRPr="00960943" w:rsidRDefault="00D53DEE" w:rsidP="00A16366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 xml:space="preserve">As </w:t>
      </w:r>
      <w:r w:rsidR="00B62305" w:rsidRPr="00960943">
        <w:rPr>
          <w:rFonts w:ascii="Arial" w:hAnsi="Arial" w:cs="Arial"/>
          <w:sz w:val="20"/>
          <w:szCs w:val="20"/>
        </w:rPr>
        <w:t>I</w:t>
      </w:r>
      <w:r w:rsidRPr="00960943">
        <w:rPr>
          <w:rFonts w:ascii="Arial" w:hAnsi="Arial" w:cs="Arial"/>
          <w:sz w:val="20"/>
          <w:szCs w:val="20"/>
        </w:rPr>
        <w:t xml:space="preserve">nstalações </w:t>
      </w:r>
      <w:r w:rsidR="00B62305" w:rsidRPr="00960943">
        <w:rPr>
          <w:rFonts w:ascii="Arial" w:hAnsi="Arial" w:cs="Arial"/>
          <w:sz w:val="20"/>
          <w:szCs w:val="20"/>
        </w:rPr>
        <w:t>H</w:t>
      </w:r>
      <w:r w:rsidRPr="00960943">
        <w:rPr>
          <w:rFonts w:ascii="Arial" w:hAnsi="Arial" w:cs="Arial"/>
          <w:sz w:val="20"/>
          <w:szCs w:val="20"/>
        </w:rPr>
        <w:t>idrossanitárias serão executadas de acordo com as seguintes normas técnicas:</w:t>
      </w:r>
    </w:p>
    <w:p w:rsidR="00D53DEE" w:rsidRPr="00960943" w:rsidRDefault="00D53DEE" w:rsidP="00243F51">
      <w:pPr>
        <w:pStyle w:val="Ttulo1"/>
        <w:keepLines w:val="0"/>
        <w:numPr>
          <w:ilvl w:val="0"/>
          <w:numId w:val="4"/>
        </w:numPr>
        <w:shd w:val="clear" w:color="auto" w:fill="FFFFFF"/>
        <w:spacing w:before="0" w:line="360" w:lineRule="auto"/>
        <w:ind w:left="714" w:hanging="357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960943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NBR 05626/1998 - Instalação predial de água fria.</w:t>
      </w:r>
    </w:p>
    <w:p w:rsidR="00D53DEE" w:rsidRDefault="00D53DEE" w:rsidP="00243F51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>NBR 08160/1999 – Sistemas prediais de esgoto sanitário – Projeto e execução.</w:t>
      </w:r>
    </w:p>
    <w:p w:rsidR="004F60B2" w:rsidRPr="004F60B2" w:rsidRDefault="004F60B2" w:rsidP="00243F51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E7341C">
        <w:rPr>
          <w:rFonts w:ascii="Arial" w:hAnsi="Arial" w:cs="Arial"/>
        </w:rPr>
        <w:t>NBR 10844/1989 – Instalaç</w:t>
      </w:r>
      <w:r>
        <w:rPr>
          <w:rFonts w:ascii="Arial" w:hAnsi="Arial" w:cs="Arial"/>
        </w:rPr>
        <w:t>ões prediais de águas pluviais;</w:t>
      </w:r>
    </w:p>
    <w:p w:rsidR="007F3A92" w:rsidRDefault="00D53DEE" w:rsidP="00243F51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960943">
        <w:rPr>
          <w:rFonts w:ascii="Arial" w:hAnsi="Arial" w:cs="Arial"/>
        </w:rPr>
        <w:t>NBR7229/83 – Projeto, construção e operação de sistemas de tanques sépticos.</w:t>
      </w:r>
    </w:p>
    <w:p w:rsidR="007F3A92" w:rsidRPr="007F3A92" w:rsidRDefault="007F3A92" w:rsidP="00243F51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7F3A92">
        <w:rPr>
          <w:rFonts w:ascii="Arial" w:hAnsi="Arial" w:cs="Arial"/>
        </w:rPr>
        <w:t>NBR 13969/97 - Tanques sépticos - Unidades de tratamento complementar e disposição final dos efluentes líquidos</w:t>
      </w:r>
    </w:p>
    <w:p w:rsidR="00D53DEE" w:rsidRDefault="00D53DEE" w:rsidP="004F60B2">
      <w:pPr>
        <w:spacing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>Adotando todos os critérios impostos pelas mesmas para</w:t>
      </w:r>
      <w:r w:rsidR="00252C2C">
        <w:rPr>
          <w:rFonts w:ascii="Arial" w:hAnsi="Arial" w:cs="Arial"/>
          <w:sz w:val="20"/>
          <w:szCs w:val="20"/>
        </w:rPr>
        <w:t xml:space="preserve"> a correta execução do Projeto de Instalações Hidrossanitárias</w:t>
      </w:r>
      <w:r w:rsidRPr="00960943">
        <w:rPr>
          <w:rFonts w:ascii="Arial" w:hAnsi="Arial" w:cs="Arial"/>
          <w:sz w:val="20"/>
          <w:szCs w:val="20"/>
        </w:rPr>
        <w:t>.</w:t>
      </w:r>
    </w:p>
    <w:p w:rsidR="004F60B2" w:rsidRPr="004F60B2" w:rsidRDefault="004F60B2" w:rsidP="004F60B2">
      <w:pPr>
        <w:spacing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:rsidR="00A16366" w:rsidRDefault="00D53DEE" w:rsidP="00243F51">
      <w:pPr>
        <w:pStyle w:val="PargrafodaLista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SISTEMA DE ÁGUA FRIA</w:t>
      </w:r>
    </w:p>
    <w:p w:rsidR="00CD19CE" w:rsidRDefault="00CD19CE" w:rsidP="00CD19CE">
      <w:pPr>
        <w:pStyle w:val="PargrafodaLista"/>
        <w:spacing w:line="360" w:lineRule="auto"/>
        <w:jc w:val="both"/>
        <w:rPr>
          <w:rFonts w:ascii="Arial" w:hAnsi="Arial" w:cs="Arial"/>
          <w:b/>
        </w:rPr>
      </w:pPr>
    </w:p>
    <w:p w:rsidR="005464C9" w:rsidRDefault="005464C9" w:rsidP="00A16366">
      <w:pPr>
        <w:pStyle w:val="PargrafodaLista"/>
        <w:spacing w:line="360" w:lineRule="auto"/>
        <w:ind w:left="0" w:firstLine="709"/>
        <w:jc w:val="both"/>
        <w:rPr>
          <w:rFonts w:ascii="Arial" w:hAnsi="Arial" w:cs="Arial"/>
        </w:rPr>
      </w:pPr>
      <w:r w:rsidRPr="00CD19CE">
        <w:rPr>
          <w:rFonts w:ascii="Arial" w:hAnsi="Arial" w:cs="Arial"/>
        </w:rPr>
        <w:t xml:space="preserve">A edificação a ser construída </w:t>
      </w:r>
      <w:r w:rsidR="00B62305" w:rsidRPr="00CD19CE">
        <w:rPr>
          <w:rFonts w:ascii="Arial" w:hAnsi="Arial" w:cs="Arial"/>
        </w:rPr>
        <w:t>será</w:t>
      </w:r>
      <w:r w:rsidRPr="00CD19CE">
        <w:rPr>
          <w:rFonts w:ascii="Arial" w:hAnsi="Arial" w:cs="Arial"/>
        </w:rPr>
        <w:t xml:space="preserve"> alimentada por </w:t>
      </w:r>
      <w:r w:rsidR="0081607B">
        <w:rPr>
          <w:rFonts w:ascii="Arial" w:hAnsi="Arial" w:cs="Arial"/>
        </w:rPr>
        <w:t>01 (um) reservatório em aço do tipo taça com coluna seca (Altura da Coluna: 6,00 metros) com capacidade para 20.000 litros.</w:t>
      </w:r>
    </w:p>
    <w:p w:rsidR="0081607B" w:rsidRPr="0081607B" w:rsidRDefault="0081607B" w:rsidP="0081607B">
      <w:pPr>
        <w:pStyle w:val="PargrafodaLista"/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754668">
        <w:rPr>
          <w:rFonts w:ascii="Arial" w:hAnsi="Arial" w:cs="Arial"/>
          <w:b/>
        </w:rPr>
        <w:t xml:space="preserve">O mesmo reservatório utilizado para a demanda de consumo das edificações será utilizado para alimentar o sistema de </w:t>
      </w:r>
      <w:r>
        <w:rPr>
          <w:rFonts w:ascii="Arial" w:hAnsi="Arial" w:cs="Arial"/>
          <w:b/>
        </w:rPr>
        <w:t>combate a incêndio/sinistros (12</w:t>
      </w:r>
      <w:r w:rsidRPr="00754668">
        <w:rPr>
          <w:rFonts w:ascii="Arial" w:hAnsi="Arial" w:cs="Arial"/>
          <w:b/>
        </w:rPr>
        <w:t>.000 L), portanto os ramais de consumo devem ser instalados de forma a não comprometer a reserva destinada ao combate de incêndio/sinistros.</w:t>
      </w:r>
    </w:p>
    <w:p w:rsidR="005464C9" w:rsidRPr="00CD19CE" w:rsidRDefault="0081607B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4"/>
        </w:rPr>
        <w:t>As instalações de alimentação do reservatório e torneiras de jardim são de responsabilidade do contratante (Prefeitura Municipal de Gaúcha do Norte).</w:t>
      </w:r>
    </w:p>
    <w:p w:rsidR="00D53DEE" w:rsidRDefault="005464C9" w:rsidP="0081607B">
      <w:pPr>
        <w:spacing w:after="0" w:line="360" w:lineRule="auto"/>
        <w:ind w:firstLine="709"/>
        <w:jc w:val="both"/>
        <w:rPr>
          <w:rFonts w:ascii="Arial" w:hAnsi="Arial" w:cs="Arial"/>
          <w:sz w:val="20"/>
        </w:rPr>
      </w:pPr>
      <w:r w:rsidRPr="00CD19CE">
        <w:rPr>
          <w:rFonts w:ascii="Arial" w:hAnsi="Arial" w:cs="Arial"/>
          <w:sz w:val="20"/>
        </w:rPr>
        <w:t>Todas as saídas de tubulações dos reservatórios serão executadas utilizando-se de adaptadores com flanges apropriados.</w:t>
      </w:r>
    </w:p>
    <w:p w:rsidR="0081607B" w:rsidRPr="0081607B" w:rsidRDefault="0081607B" w:rsidP="0081607B">
      <w:pPr>
        <w:spacing w:after="0" w:line="360" w:lineRule="auto"/>
        <w:ind w:firstLine="709"/>
        <w:jc w:val="both"/>
        <w:rPr>
          <w:rFonts w:ascii="Arial" w:hAnsi="Arial" w:cs="Arial"/>
          <w:sz w:val="20"/>
        </w:rPr>
      </w:pPr>
    </w:p>
    <w:p w:rsidR="00D53DEE" w:rsidRPr="00A16366" w:rsidRDefault="00D53DEE" w:rsidP="00243F51">
      <w:pPr>
        <w:pStyle w:val="PargrafodaLista"/>
        <w:numPr>
          <w:ilvl w:val="1"/>
          <w:numId w:val="22"/>
        </w:numPr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REDE DE DISTRIBUIÇÃO</w:t>
      </w:r>
    </w:p>
    <w:p w:rsidR="00306F19" w:rsidRPr="00A16366" w:rsidRDefault="00306F19" w:rsidP="00A16366">
      <w:pPr>
        <w:pStyle w:val="PargrafodaLista"/>
        <w:spacing w:line="360" w:lineRule="auto"/>
        <w:ind w:left="0" w:firstLine="709"/>
        <w:jc w:val="both"/>
        <w:rPr>
          <w:rFonts w:ascii="Arial" w:hAnsi="Arial" w:cs="Arial"/>
          <w:b/>
        </w:rPr>
      </w:pP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A rede de distribuição de água potável será executada, com tubos e conexões de PVC soldável, ponta e bolsa, classe 15.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Em nenhuma hipótese será permitido o aquecimento desta tubulação, para se evitar a reutilização de tubos quando da abertura de bolsas. Serão empregadas sempre luvas duplas do mesmo material.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Deve ser evitada a utilização de materiais de fabricantes diferentes.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Os pontos de utilização devem possuir um recuo de cinco milímetros a contar da superfície externa e acabada da parede, ou azulejo, para se evitar o uso de acessórios desnecessários.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A distribuição de água fria será realizada embutida nas alvenarias da edificação (Tubulações com DN </w:t>
      </w:r>
      <w:r w:rsidR="00A16366">
        <w:rPr>
          <w:rFonts w:ascii="Arial" w:hAnsi="Arial" w:cs="Arial"/>
          <w:sz w:val="20"/>
          <w:szCs w:val="20"/>
        </w:rPr>
        <w:t>50</w:t>
      </w:r>
      <w:r w:rsidRPr="00A16366">
        <w:rPr>
          <w:rFonts w:ascii="Arial" w:hAnsi="Arial" w:cs="Arial"/>
          <w:sz w:val="20"/>
          <w:szCs w:val="20"/>
        </w:rPr>
        <w:t xml:space="preserve"> mm no máximo). Para diâmetros maiores será previsto enchimento para subida de tubulação.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O ramal de alimentação foi locado de forma com que não prejudique a estrutura do edifício.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lastRenderedPageBreak/>
        <w:t xml:space="preserve">Os ramais obedecerão às vistas específicas de cada detalhe de água, no que diz respeito ao encaminhamento, altura e bitola dos tubos. Os projetos estão apresentados em planta e detalhamento de tubulações e instalações físicas.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Dentro da construção, os tubos devem ser transportados do local de armazenamento até o local de aplicação, carregados por duas pessoas, evitando ser arrastados sobre a superfície o que causaria deformações e avarias nos mesmos.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Devem ser armazenados em lotes arrumados à sombra próxima ao local de utilização.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O corte nas tubulações deve ser feito perpendicularmente ao seu eixo longitudinal, as emendas devem ser lixadas, limpas com solução limpadora e aplicada cola PVC sem excessos.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O projeto foi concebido com todas as conexões previstas ao desenvolvimento das instalações, não sendo necessário, portanto, desvios ou ajustes nas tubulações, o que criaria esforços inadequados na utilização de tubos e conexões. </w:t>
      </w:r>
    </w:p>
    <w:p w:rsidR="00D53DEE" w:rsidRDefault="00B62305" w:rsidP="00CD19CE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Devem ser previstas todas as passagens de tubulações antes da concretagem das estruturas constituintes do edifício de modo a facilitar a execução das instalações de águ</w:t>
      </w:r>
      <w:r w:rsidR="00CD19CE">
        <w:rPr>
          <w:rFonts w:ascii="Arial" w:hAnsi="Arial" w:cs="Arial"/>
          <w:sz w:val="20"/>
          <w:szCs w:val="20"/>
        </w:rPr>
        <w:t>a fria e esgotamento sanitário.</w:t>
      </w:r>
    </w:p>
    <w:p w:rsidR="00CD19CE" w:rsidRPr="00CD19CE" w:rsidRDefault="00CD19CE" w:rsidP="00CD19CE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D53DEE" w:rsidRPr="00A16366" w:rsidRDefault="00D53DEE" w:rsidP="00243F51">
      <w:pPr>
        <w:pStyle w:val="PargrafodaLista"/>
        <w:numPr>
          <w:ilvl w:val="1"/>
          <w:numId w:val="22"/>
        </w:numPr>
        <w:spacing w:line="360" w:lineRule="auto"/>
        <w:ind w:left="0" w:firstLine="709"/>
        <w:jc w:val="both"/>
        <w:rPr>
          <w:rFonts w:ascii="Arial" w:hAnsi="Arial" w:cs="Arial"/>
          <w:b/>
          <w:szCs w:val="24"/>
        </w:rPr>
      </w:pPr>
      <w:r w:rsidRPr="00A16366">
        <w:rPr>
          <w:rFonts w:ascii="Arial" w:hAnsi="Arial" w:cs="Arial"/>
          <w:b/>
          <w:szCs w:val="24"/>
        </w:rPr>
        <w:t>OBSERVAÇÕES</w:t>
      </w:r>
    </w:p>
    <w:p w:rsidR="00B62305" w:rsidRPr="00A16366" w:rsidRDefault="00D53DEE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ab/>
      </w:r>
      <w:r w:rsidR="00B62305" w:rsidRPr="00A16366">
        <w:rPr>
          <w:rFonts w:ascii="Arial" w:hAnsi="Arial" w:cs="Arial"/>
          <w:sz w:val="20"/>
          <w:szCs w:val="20"/>
        </w:rPr>
        <w:t xml:space="preserve">Nas soldagens, sendo o adesivo para tubos de PVC rígido basicamente um solvente com baixa percentagem de resina de PVC, inicia-se durante sua aplicação um processo de dissolução nas superfícies a serem soldadas.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A soldagem se dá pela fusão das duas superfícies dissolvidas. Quando comprimidas, formam uma massa comum na região da solda. Para que se obtenha uma solda perfeita, recomenda-se: </w:t>
      </w:r>
    </w:p>
    <w:p w:rsidR="00B62305" w:rsidRPr="00A16366" w:rsidRDefault="00B62305" w:rsidP="00243F51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Verificar se a bolsa da conexão e o tubo estão perfeitamente limpos;</w:t>
      </w:r>
    </w:p>
    <w:p w:rsidR="00B62305" w:rsidRPr="00A16366" w:rsidRDefault="00B62305" w:rsidP="00243F51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Com uma lixa N° 100 tirar o brilho das superfícies a serem soldadas, com o objetivo de melhorar a condição de ataque do adesivo;</w:t>
      </w:r>
    </w:p>
    <w:p w:rsidR="00B62305" w:rsidRPr="00A16366" w:rsidRDefault="00B62305" w:rsidP="00243F51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Limpar as superfícies lixadas com solução limpadora, eliminando as impurezas e gorduras que poderiam impedir a posterior ação do adesivo;</w:t>
      </w:r>
    </w:p>
    <w:p w:rsidR="00B62305" w:rsidRPr="00A16366" w:rsidRDefault="00B62305" w:rsidP="00243F51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Proceder à distribuição uniforme do adesivo nas superfícies tratadas. Aplicar o adesivo primeiro na bolsa e depois na ponta;</w:t>
      </w:r>
    </w:p>
    <w:p w:rsidR="00B62305" w:rsidRPr="00A16366" w:rsidRDefault="00B62305" w:rsidP="00243F51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O adesivo não deve ser aplicado em excesso, pois se tratando de um solvente, ele origina um processo de dissolução do material. O adesivo não se presta para preencher espaços ou fechar furos; </w:t>
      </w:r>
    </w:p>
    <w:p w:rsidR="00B62305" w:rsidRPr="00A16366" w:rsidRDefault="00B62305" w:rsidP="00243F51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Encaixar as extremidades e remover os excessos de adesivo; </w:t>
      </w:r>
    </w:p>
    <w:p w:rsidR="00B62305" w:rsidRPr="00A16366" w:rsidRDefault="00B62305" w:rsidP="00243F51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Observar que o encaixe seja bastante justo (quase impraticável sem o adesivo), pois sem pressão não se estabelece a soldagem, aguarde o tempo de soldagem de 12 horas, no mínimo, para colocar a rede em carga (pressão).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Procure utilizar tubo e conexão da mesma marca, evitando os problemas de folga e dificuldades de encaixe entre os tubos e as conexões. </w:t>
      </w:r>
    </w:p>
    <w:p w:rsidR="00B62305" w:rsidRPr="00B62305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16366">
        <w:rPr>
          <w:rFonts w:ascii="Arial" w:hAnsi="Arial" w:cs="Arial"/>
          <w:sz w:val="20"/>
          <w:szCs w:val="20"/>
        </w:rPr>
        <w:lastRenderedPageBreak/>
        <w:t>Todos os serviços a serem executados, deverão obedecer a melhor técnica vigente, enquadrando</w:t>
      </w:r>
      <w:r w:rsidR="00252C2C">
        <w:rPr>
          <w:rFonts w:ascii="Arial" w:hAnsi="Arial" w:cs="Arial"/>
          <w:sz w:val="20"/>
          <w:szCs w:val="20"/>
        </w:rPr>
        <w:t xml:space="preserve">-se, rigorosamente dentro das </w:t>
      </w:r>
      <w:r w:rsidRPr="00A16366">
        <w:rPr>
          <w:rFonts w:ascii="Arial" w:hAnsi="Arial" w:cs="Arial"/>
          <w:sz w:val="20"/>
          <w:szCs w:val="20"/>
        </w:rPr>
        <w:t>especificações e normas da ABNT.</w:t>
      </w:r>
      <w:r w:rsidRPr="00B62305">
        <w:rPr>
          <w:rFonts w:ascii="Arial" w:hAnsi="Arial" w:cs="Arial"/>
          <w:sz w:val="24"/>
          <w:szCs w:val="24"/>
        </w:rPr>
        <w:t xml:space="preserve"> </w:t>
      </w:r>
    </w:p>
    <w:p w:rsidR="00CD19CE" w:rsidRPr="007B1E30" w:rsidRDefault="00CD19CE" w:rsidP="00A16366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:rsidR="00B62305" w:rsidRPr="00A16366" w:rsidRDefault="00B62305" w:rsidP="00243F51">
      <w:pPr>
        <w:pStyle w:val="PargrafodaLista"/>
        <w:numPr>
          <w:ilvl w:val="1"/>
          <w:numId w:val="22"/>
        </w:numPr>
        <w:tabs>
          <w:tab w:val="left" w:pos="709"/>
          <w:tab w:val="left" w:pos="1843"/>
        </w:tabs>
        <w:spacing w:line="360" w:lineRule="auto"/>
        <w:ind w:left="0" w:firstLine="709"/>
        <w:jc w:val="both"/>
        <w:outlineLvl w:val="1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CRITÉRIO DE DIMENSIONAMENTO DA TUBULAÇÃO</w:t>
      </w:r>
    </w:p>
    <w:p w:rsidR="00B62305" w:rsidRPr="00A16366" w:rsidRDefault="00B62305" w:rsidP="00A16366">
      <w:pPr>
        <w:autoSpaceDE w:val="0"/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Tendo em vista a conveniência, sob o aspecto econômico, a instalação de água fria foi dimensionada trecho a trecho, funcionando como condutos forçados. </w:t>
      </w:r>
    </w:p>
    <w:p w:rsidR="00B62305" w:rsidRPr="00A16366" w:rsidRDefault="00B62305" w:rsidP="00A16366">
      <w:pPr>
        <w:autoSpaceDE w:val="0"/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Para cada trecho foram perfeitamente caracterizados para os 04 (quatro) parâmetros hidráulicos do escoamento: vazão, velocidade, perda de carga e pressão dinâmica atuante. </w:t>
      </w:r>
    </w:p>
    <w:p w:rsidR="00B62305" w:rsidRPr="00A16366" w:rsidRDefault="00B62305" w:rsidP="00A16366">
      <w:pPr>
        <w:autoSpaceDE w:val="0"/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O dimensionamento das tubulações foi realizado com base, no método uso máximo provável, como indicado pela NBR-5626/98 (instalação predial de água fria) da ABNT, de modo a garantir pressões dinâmicas adequadas nos pontos mais desfavoráveis da rede de distribuição, evitando que os pontos críticos das colunas possam operar com pressões negativas em seu interior.</w:t>
      </w:r>
    </w:p>
    <w:p w:rsidR="00D53DEE" w:rsidRPr="00A16366" w:rsidRDefault="00D53DEE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Todos os serviços a serem executados, deverão obedecer a melhor técnica vigente, enquadrando</w:t>
      </w:r>
      <w:r w:rsidR="00252C2C">
        <w:rPr>
          <w:rFonts w:ascii="Arial" w:hAnsi="Arial" w:cs="Arial"/>
          <w:sz w:val="20"/>
          <w:szCs w:val="20"/>
        </w:rPr>
        <w:t xml:space="preserve">-se, rigorosamente dentro das </w:t>
      </w:r>
      <w:r w:rsidRPr="00A16366">
        <w:rPr>
          <w:rFonts w:ascii="Arial" w:hAnsi="Arial" w:cs="Arial"/>
          <w:sz w:val="20"/>
          <w:szCs w:val="20"/>
        </w:rPr>
        <w:t xml:space="preserve">especificações e normas da ABNT. </w:t>
      </w:r>
    </w:p>
    <w:p w:rsidR="004B6916" w:rsidRPr="00CD19CE" w:rsidRDefault="00D53DEE" w:rsidP="00A16366">
      <w:pPr>
        <w:autoSpaceDE w:val="0"/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CD19CE">
        <w:rPr>
          <w:rFonts w:ascii="Arial" w:hAnsi="Arial" w:cs="Arial"/>
          <w:sz w:val="20"/>
          <w:szCs w:val="20"/>
        </w:rPr>
        <w:t xml:space="preserve">As perdas de cargas foram calculadas com base na fórmula </w:t>
      </w:r>
      <w:r w:rsidR="00047752" w:rsidRPr="00CD19CE">
        <w:rPr>
          <w:rFonts w:ascii="Arial" w:hAnsi="Arial" w:cs="Arial"/>
          <w:i/>
          <w:iCs/>
          <w:sz w:val="20"/>
          <w:szCs w:val="20"/>
        </w:rPr>
        <w:t xml:space="preserve">Universal </w:t>
      </w:r>
      <w:r w:rsidRPr="00CD19CE">
        <w:rPr>
          <w:rFonts w:ascii="Arial" w:hAnsi="Arial" w:cs="Arial"/>
          <w:sz w:val="20"/>
          <w:szCs w:val="20"/>
        </w:rPr>
        <w:t>para tubos de PVC.</w:t>
      </w:r>
    </w:p>
    <w:p w:rsidR="00CD19CE" w:rsidRPr="00D84B1C" w:rsidRDefault="00CD19CE" w:rsidP="00CD19CE">
      <w:pPr>
        <w:autoSpaceDE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CD19CE" w:rsidRDefault="00CD19CE" w:rsidP="00243F51">
      <w:pPr>
        <w:pStyle w:val="PargrafodaLista"/>
        <w:numPr>
          <w:ilvl w:val="0"/>
          <w:numId w:val="22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SISTEMA DE DRENAGEM PLUVIAL</w:t>
      </w:r>
    </w:p>
    <w:p w:rsidR="00CD19CE" w:rsidRDefault="00CD19CE" w:rsidP="00CD19CE">
      <w:pPr>
        <w:pStyle w:val="PargrafodaLista"/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CD19CE" w:rsidRDefault="00CD19CE" w:rsidP="00CD19CE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Devido à inexistência de uma galeria pluvial próximo ao local de implantação da edificação o sistema de drenagem pluvial consiste em apenas direcionar o fluxo d’água acumulado nas calhas para o solo através de condutores verticais e horizontais.</w:t>
      </w:r>
    </w:p>
    <w:p w:rsidR="00CD19CE" w:rsidRPr="00723FA6" w:rsidRDefault="00CD19CE" w:rsidP="00CD19CE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23FA6">
        <w:rPr>
          <w:rFonts w:ascii="Arial" w:eastAsia="Calibri" w:hAnsi="Arial" w:cs="Arial"/>
          <w:color w:val="000000"/>
          <w:sz w:val="20"/>
          <w:szCs w:val="20"/>
          <w:lang w:eastAsia="en-US"/>
        </w:rPr>
        <w:t>Em projeto são utilizados os seguintes itens:</w:t>
      </w:r>
    </w:p>
    <w:p w:rsidR="00CD19CE" w:rsidRPr="002775C3" w:rsidRDefault="00CD19CE" w:rsidP="00243F5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1134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2775C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Calha em chapa de aço galvanizado núm</w:t>
      </w:r>
      <w:r w:rsidR="0081607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e</w:t>
      </w:r>
      <w:r w:rsidR="00F22E1A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ro 24, com desenvolvimento de 50</w:t>
      </w:r>
      <w:r w:rsidRPr="002775C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cm;</w:t>
      </w:r>
    </w:p>
    <w:p w:rsidR="00CD19CE" w:rsidRPr="002775C3" w:rsidRDefault="00CD19CE" w:rsidP="00243F5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1134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2775C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Rufo em chapa de aço galvanizado número 24, com desenvolvimento de 25 cm; (Inclusive as pingadeiras);</w:t>
      </w:r>
    </w:p>
    <w:p w:rsidR="00CD19CE" w:rsidRPr="002775C3" w:rsidRDefault="00CD19CE" w:rsidP="00243F5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1134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Ralo he</w:t>
      </w:r>
      <w:r w:rsidRPr="002775C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misfé</w:t>
      </w:r>
      <w:r w:rsidR="0081607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rico em ferro fundido com DN 100</w:t>
      </w:r>
      <w:r w:rsidRPr="002775C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mm;</w:t>
      </w:r>
    </w:p>
    <w:p w:rsidR="00CD19CE" w:rsidRPr="002775C3" w:rsidRDefault="00CD19CE" w:rsidP="00243F5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1134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2775C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A tubulação e as conexões são em PVC branco Série </w:t>
      </w:r>
    </w:p>
    <w:p w:rsidR="00CD19CE" w:rsidRPr="002775C3" w:rsidRDefault="00CD19CE" w:rsidP="00243F5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1134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2775C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Abraçadeira Metálica para a fixação dos condutores verticais;</w:t>
      </w:r>
    </w:p>
    <w:p w:rsidR="00CD19CE" w:rsidRPr="00723FA6" w:rsidRDefault="00CD19CE" w:rsidP="00CD19CE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23FA6">
        <w:rPr>
          <w:rFonts w:ascii="Arial" w:eastAsia="Calibri" w:hAnsi="Arial" w:cs="Arial"/>
          <w:color w:val="000000"/>
          <w:sz w:val="20"/>
          <w:szCs w:val="20"/>
          <w:lang w:eastAsia="en-US"/>
        </w:rPr>
        <w:t>As águas pluviais não devem ser lançadas em redes de esgoto usadas apenas para águas residuárias (despejos, líquidos domésticos ou industriais).</w:t>
      </w:r>
    </w:p>
    <w:p w:rsidR="00CD19CE" w:rsidRPr="00723FA6" w:rsidRDefault="00CD19CE" w:rsidP="00CD19CE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23FA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A instalação predial de águas pluviais se destina exclusivamente ao recolhimento e condução das águas pluviais, não se admitindo quaisquer interligações com</w:t>
      </w:r>
      <w:r w:rsidRPr="00723FA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3FA6">
        <w:rPr>
          <w:rFonts w:ascii="Arial" w:eastAsia="Calibri" w:hAnsi="Arial" w:cs="Arial"/>
          <w:color w:val="000000"/>
          <w:sz w:val="20"/>
          <w:szCs w:val="20"/>
          <w:lang w:eastAsia="en-US"/>
        </w:rPr>
        <w:t>outras instalações prediais.</w:t>
      </w:r>
    </w:p>
    <w:p w:rsidR="00CD19CE" w:rsidRPr="00A16366" w:rsidRDefault="00CD19CE" w:rsidP="00A16366">
      <w:pPr>
        <w:autoSpaceDE w:val="0"/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:rsidR="00D53DEE" w:rsidRDefault="00D53DEE" w:rsidP="00243F51">
      <w:pPr>
        <w:pStyle w:val="PargrafodaLista"/>
        <w:numPr>
          <w:ilvl w:val="0"/>
          <w:numId w:val="22"/>
        </w:numPr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SISTEMA DE ESGOTAMENTO</w:t>
      </w:r>
      <w:r w:rsidR="00A16366" w:rsidRPr="00A16366">
        <w:rPr>
          <w:rFonts w:ascii="Arial" w:hAnsi="Arial" w:cs="Arial"/>
          <w:b/>
        </w:rPr>
        <w:t xml:space="preserve"> SANITÁRIO</w:t>
      </w:r>
    </w:p>
    <w:p w:rsidR="00A16366" w:rsidRPr="00A16366" w:rsidRDefault="00A16366" w:rsidP="00A16366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</w:rPr>
      </w:pPr>
    </w:p>
    <w:p w:rsidR="005464C9" w:rsidRPr="00F22E1A" w:rsidRDefault="00A16366" w:rsidP="00F22E1A">
      <w:pPr>
        <w:pStyle w:val="PargrafodaLista"/>
        <w:spacing w:line="360" w:lineRule="auto"/>
        <w:ind w:left="0" w:firstLine="709"/>
        <w:jc w:val="both"/>
        <w:rPr>
          <w:rFonts w:ascii="Arial" w:hAnsi="Arial" w:cs="Arial"/>
        </w:rPr>
      </w:pPr>
      <w:r w:rsidRPr="00A16366">
        <w:rPr>
          <w:rFonts w:ascii="Arial" w:hAnsi="Arial" w:cs="Arial"/>
        </w:rPr>
        <w:t xml:space="preserve">O esgoto doméstico proveniente da edificação seguirá para rede de esgotos prediais com tubos de PVC com diâmetros indicados em projeto concentrando-se em uma caixa de inspeção e em seguida direcionados para </w:t>
      </w:r>
      <w:r w:rsidR="00F22E1A">
        <w:rPr>
          <w:rFonts w:ascii="Arial" w:hAnsi="Arial" w:cs="Arial"/>
        </w:rPr>
        <w:t>a Rede Municipal de Coleta e Tratamento de Esgoto.</w:t>
      </w:r>
    </w:p>
    <w:p w:rsidR="00241CB2" w:rsidRDefault="00241CB2" w:rsidP="00243F51">
      <w:pPr>
        <w:pStyle w:val="PargrafodaLista"/>
        <w:numPr>
          <w:ilvl w:val="1"/>
          <w:numId w:val="22"/>
        </w:numPr>
        <w:tabs>
          <w:tab w:val="left" w:pos="1276"/>
        </w:tabs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lastRenderedPageBreak/>
        <w:t>DIMENSIONAMENTO DAS TUBULAÇÕES DE ESGOTO</w:t>
      </w:r>
    </w:p>
    <w:p w:rsidR="00A16366" w:rsidRPr="00A16366" w:rsidRDefault="00A16366" w:rsidP="00A16366">
      <w:pPr>
        <w:pStyle w:val="PargrafodaLista"/>
        <w:tabs>
          <w:tab w:val="left" w:pos="1276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241CB2" w:rsidRPr="00A16366" w:rsidRDefault="00241CB2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No dimensionamento das instalações prediais de esgotos sanitários, primário e secundário, serão observadas as prescrições da norma brasileira NBR 8160 – Instalação Predial de Esgoto Sanitário, a NBR 7229/93 Projeto, construção, operação de sistemas de tanques sépticos. A princípio para qualquer dimensionamento dos diâmetros das tubulações de esgoto, deve-se adotar como unidade de contribuição a UHC – Unidade Hunter de Contribuição. Cada aparelho possui o seu número de UHC e o diâmetro mínimo do seu ramal de descarga.</w:t>
      </w:r>
    </w:p>
    <w:p w:rsidR="00241CB2" w:rsidRDefault="00241CB2" w:rsidP="00960943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A primeira fase do dimensionamento do projeto predial consiste em definir a localização e quantificar os aparelhos sanitários que serão utilizados na edificação. Ressaltando que todo o aparelho peça e dispositivos deverão satisfazer às exigências das normas pertinentes. Após a primeira fase, determinaram-se os diâmetros mínimos, dos ramais de descarga para posteriormente determinar os diâmetros mínimos, dos ramais de esgoto, tubulação de ventilação e os tubos de queda. A penúltima fase será a determinação dos diâmetros mínimos, dos coletores e subcoletores. </w:t>
      </w:r>
    </w:p>
    <w:p w:rsidR="00E92830" w:rsidRPr="00960943" w:rsidRDefault="00E92830" w:rsidP="00960943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41CB2" w:rsidRDefault="00241CB2" w:rsidP="00243F51">
      <w:pPr>
        <w:pStyle w:val="PargrafodaLista"/>
        <w:numPr>
          <w:ilvl w:val="1"/>
          <w:numId w:val="22"/>
        </w:numPr>
        <w:tabs>
          <w:tab w:val="left" w:pos="851"/>
        </w:tabs>
        <w:spacing w:line="360" w:lineRule="auto"/>
        <w:ind w:left="0" w:firstLine="709"/>
        <w:jc w:val="both"/>
        <w:rPr>
          <w:rFonts w:ascii="Arial" w:eastAsiaTheme="minorEastAsia" w:hAnsi="Arial" w:cs="Arial"/>
          <w:b/>
        </w:rPr>
      </w:pPr>
      <w:r w:rsidRPr="00A16366">
        <w:rPr>
          <w:rFonts w:ascii="Arial" w:eastAsiaTheme="minorEastAsia" w:hAnsi="Arial" w:cs="Arial"/>
          <w:b/>
        </w:rPr>
        <w:t>SISTEMA DE VENTILAÇÃO</w:t>
      </w:r>
    </w:p>
    <w:p w:rsidR="00A16366" w:rsidRPr="00A16366" w:rsidRDefault="00A16366" w:rsidP="00A16366">
      <w:pPr>
        <w:pStyle w:val="PargrafodaLista"/>
        <w:tabs>
          <w:tab w:val="left" w:pos="851"/>
        </w:tabs>
        <w:spacing w:line="360" w:lineRule="auto"/>
        <w:ind w:left="709"/>
        <w:jc w:val="both"/>
        <w:rPr>
          <w:rFonts w:ascii="Arial" w:eastAsiaTheme="minorEastAsia" w:hAnsi="Arial" w:cs="Arial"/>
          <w:b/>
        </w:rPr>
      </w:pPr>
    </w:p>
    <w:p w:rsidR="00241CB2" w:rsidRPr="00A16366" w:rsidRDefault="00241CB2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Ao final das colunas de ventilação deverá ser instalado um </w:t>
      </w:r>
      <w:r w:rsidRPr="00A16366">
        <w:rPr>
          <w:rFonts w:ascii="Arial" w:hAnsi="Arial" w:cs="Arial"/>
          <w:b/>
          <w:sz w:val="20"/>
          <w:szCs w:val="20"/>
        </w:rPr>
        <w:t>terminal de ventilação</w:t>
      </w:r>
      <w:r w:rsidRPr="00A16366">
        <w:rPr>
          <w:rFonts w:ascii="Arial" w:hAnsi="Arial" w:cs="Arial"/>
          <w:sz w:val="20"/>
          <w:szCs w:val="20"/>
        </w:rPr>
        <w:t xml:space="preserve"> a fim de impedir que entre água na coluna, vale ressaltar que por se tratar de uma tubulação de DN 50 mm ela sobe embutida na alvenaria e até acima do forro, onde é desviada através de Joelhos de 90 graus para o telhado para que não danifique a estrutura da viga.</w:t>
      </w:r>
    </w:p>
    <w:p w:rsidR="00CD19CE" w:rsidRDefault="00241CB2" w:rsidP="00CD19CE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A coluna de ventilação deve apresentar um prolong</w:t>
      </w:r>
      <w:r w:rsidR="00E92830">
        <w:rPr>
          <w:rFonts w:ascii="Arial" w:hAnsi="Arial" w:cs="Arial"/>
          <w:sz w:val="20"/>
          <w:szCs w:val="20"/>
        </w:rPr>
        <w:t>amento de 30 cm acima do telhado</w:t>
      </w:r>
      <w:r w:rsidRPr="00A16366">
        <w:rPr>
          <w:rFonts w:ascii="Arial" w:hAnsi="Arial" w:cs="Arial"/>
          <w:sz w:val="20"/>
          <w:szCs w:val="20"/>
        </w:rPr>
        <w:t xml:space="preserve"> – vide </w:t>
      </w:r>
      <w:r w:rsidR="00CD19CE">
        <w:rPr>
          <w:rFonts w:ascii="Arial" w:hAnsi="Arial" w:cs="Arial"/>
          <w:sz w:val="20"/>
          <w:szCs w:val="20"/>
        </w:rPr>
        <w:t>detalhe apresentado em projeto.</w:t>
      </w:r>
    </w:p>
    <w:p w:rsidR="00CD19CE" w:rsidRDefault="00CD19CE" w:rsidP="00CD19CE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A26218" w:rsidRDefault="00A26218" w:rsidP="00A26218">
      <w:pPr>
        <w:spacing w:line="36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:rsidR="00A26218" w:rsidRDefault="00A26218" w:rsidP="00A26218">
      <w:pPr>
        <w:spacing w:line="36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:rsidR="00A26218" w:rsidRDefault="00A26218" w:rsidP="00A26218">
      <w:pPr>
        <w:spacing w:line="36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:rsidR="00A26218" w:rsidRDefault="00A26218" w:rsidP="00A26218">
      <w:pPr>
        <w:spacing w:line="36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:rsidR="00A26218" w:rsidRDefault="00A26218" w:rsidP="00A26218">
      <w:pPr>
        <w:spacing w:line="36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:rsidR="00A26218" w:rsidRDefault="00A26218" w:rsidP="00A26218">
      <w:pPr>
        <w:spacing w:line="36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:rsidR="00A26218" w:rsidRDefault="00A26218" w:rsidP="00A26218">
      <w:pPr>
        <w:spacing w:line="36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:rsidR="00A26218" w:rsidRDefault="00A26218" w:rsidP="00A26218">
      <w:pPr>
        <w:spacing w:line="36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:rsidR="009D6AA6" w:rsidRPr="00343F51" w:rsidRDefault="009D6AA6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53DEE" w:rsidRPr="005B4025" w:rsidRDefault="00D53DEE" w:rsidP="00243F51">
      <w:pPr>
        <w:pStyle w:val="PargrafodaLista"/>
        <w:numPr>
          <w:ilvl w:val="0"/>
          <w:numId w:val="22"/>
        </w:numPr>
        <w:spacing w:line="360" w:lineRule="auto"/>
        <w:jc w:val="both"/>
        <w:rPr>
          <w:rFonts w:ascii="Arial" w:hAnsi="Arial" w:cs="Arial"/>
        </w:rPr>
      </w:pPr>
      <w:r w:rsidRPr="005B4025">
        <w:rPr>
          <w:rFonts w:ascii="Arial" w:hAnsi="Arial" w:cs="Arial"/>
          <w:b/>
        </w:rPr>
        <w:t>MEMORIAL DE CÁLCULO</w:t>
      </w:r>
    </w:p>
    <w:p w:rsidR="005B4025" w:rsidRPr="005B4025" w:rsidRDefault="005B4025" w:rsidP="005B4025">
      <w:pPr>
        <w:pStyle w:val="PargrafodaLista"/>
        <w:spacing w:line="360" w:lineRule="auto"/>
        <w:jc w:val="both"/>
        <w:rPr>
          <w:rFonts w:ascii="Arial" w:hAnsi="Arial" w:cs="Arial"/>
        </w:rPr>
      </w:pPr>
    </w:p>
    <w:p w:rsidR="00D53DEE" w:rsidRPr="008C0BC6" w:rsidRDefault="00D53DEE" w:rsidP="00243F51">
      <w:pPr>
        <w:pStyle w:val="PargrafodaLista"/>
        <w:numPr>
          <w:ilvl w:val="1"/>
          <w:numId w:val="22"/>
        </w:numPr>
        <w:autoSpaceDE w:val="0"/>
        <w:spacing w:line="360" w:lineRule="auto"/>
        <w:rPr>
          <w:rFonts w:ascii="Arial" w:hAnsi="Arial" w:cs="Arial"/>
          <w:b/>
        </w:rPr>
      </w:pPr>
      <w:r w:rsidRPr="008C0BC6">
        <w:rPr>
          <w:rFonts w:ascii="Arial" w:hAnsi="Arial" w:cs="Arial"/>
          <w:b/>
        </w:rPr>
        <w:t>DIMENSIONAMENTO DO RESERVATÓRIO</w:t>
      </w:r>
    </w:p>
    <w:p w:rsidR="00E8273D" w:rsidRPr="008C0BC6" w:rsidRDefault="00E8273D" w:rsidP="00E8273D">
      <w:pPr>
        <w:pStyle w:val="PargrafodaLista"/>
        <w:autoSpaceDE w:val="0"/>
        <w:spacing w:line="360" w:lineRule="auto"/>
        <w:ind w:left="1080"/>
        <w:rPr>
          <w:rFonts w:ascii="Arial" w:hAnsi="Arial" w:cs="Arial"/>
          <w:b/>
        </w:rPr>
      </w:pPr>
    </w:p>
    <w:p w:rsidR="00345F7F" w:rsidRPr="00D5126D" w:rsidRDefault="00085580" w:rsidP="00085580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D5126D">
        <w:rPr>
          <w:rFonts w:ascii="Arial" w:hAnsi="Arial" w:cs="Arial"/>
          <w:sz w:val="20"/>
          <w:szCs w:val="20"/>
        </w:rPr>
        <w:t xml:space="preserve">Para a elaboração deste projeto foi considerado que a edificação atender a seguinte demanda: </w:t>
      </w:r>
    </w:p>
    <w:p w:rsidR="00085580" w:rsidRDefault="004F60B2" w:rsidP="00243F51">
      <w:pPr>
        <w:pStyle w:val="PargrafodaLista"/>
        <w:numPr>
          <w:ilvl w:val="0"/>
          <w:numId w:val="24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Público em Geral – 10</w:t>
      </w:r>
      <w:r w:rsidR="00345F7F">
        <w:rPr>
          <w:rFonts w:ascii="Arial" w:hAnsi="Arial" w:cs="Arial"/>
        </w:rPr>
        <w:t xml:space="preserve">l/ dia x Pessoa – </w:t>
      </w:r>
      <w:r w:rsidR="00F22E1A">
        <w:rPr>
          <w:rFonts w:ascii="Arial" w:hAnsi="Arial" w:cs="Arial"/>
        </w:rPr>
        <w:t>Público de 150</w:t>
      </w:r>
      <w:r w:rsidR="00345F7F">
        <w:rPr>
          <w:rFonts w:ascii="Arial" w:hAnsi="Arial" w:cs="Arial"/>
        </w:rPr>
        <w:t xml:space="preserve"> Pessoas x Dia</w:t>
      </w:r>
      <w:r w:rsidR="00085580" w:rsidRPr="00D5126D">
        <w:rPr>
          <w:rFonts w:ascii="Arial" w:hAnsi="Arial" w:cs="Arial"/>
        </w:rPr>
        <w:t>;</w:t>
      </w:r>
    </w:p>
    <w:p w:rsidR="00345F7F" w:rsidRDefault="00345F7F" w:rsidP="00243F51">
      <w:pPr>
        <w:pStyle w:val="PargrafodaLista"/>
        <w:numPr>
          <w:ilvl w:val="0"/>
          <w:numId w:val="24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Funcionár</w:t>
      </w:r>
      <w:r w:rsidR="00DC1128">
        <w:rPr>
          <w:rFonts w:ascii="Arial" w:hAnsi="Arial" w:cs="Arial"/>
        </w:rPr>
        <w:t>ios – 50l/dia x Funcionário – 40</w:t>
      </w:r>
      <w:r>
        <w:rPr>
          <w:rFonts w:ascii="Arial" w:hAnsi="Arial" w:cs="Arial"/>
        </w:rPr>
        <w:t xml:space="preserve"> Funcionários x Dia;</w:t>
      </w:r>
    </w:p>
    <w:p w:rsidR="00345F7F" w:rsidRPr="00D5126D" w:rsidRDefault="00345F7F" w:rsidP="00345F7F">
      <w:pPr>
        <w:pStyle w:val="PargrafodaLista"/>
        <w:spacing w:line="360" w:lineRule="auto"/>
        <w:ind w:left="1854"/>
        <w:jc w:val="both"/>
        <w:rPr>
          <w:rFonts w:ascii="Arial" w:hAnsi="Arial" w:cs="Arial"/>
        </w:rPr>
      </w:pPr>
    </w:p>
    <w:p w:rsidR="00085580" w:rsidRDefault="00085580" w:rsidP="00085580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D5126D">
        <w:rPr>
          <w:rFonts w:ascii="Arial" w:hAnsi="Arial" w:cs="Arial"/>
          <w:sz w:val="20"/>
          <w:szCs w:val="20"/>
        </w:rPr>
        <w:t>Sendo assim o volume do reserva</w:t>
      </w:r>
      <w:r w:rsidR="00345F7F">
        <w:rPr>
          <w:rFonts w:ascii="Arial" w:hAnsi="Arial" w:cs="Arial"/>
          <w:sz w:val="20"/>
          <w:szCs w:val="20"/>
        </w:rPr>
        <w:t>tório é calculado a baixo:</w:t>
      </w:r>
    </w:p>
    <w:p w:rsidR="00345F7F" w:rsidRPr="00D5126D" w:rsidRDefault="00345F7F" w:rsidP="00085580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5580" w:rsidRPr="00D5126D" w:rsidRDefault="00085580" w:rsidP="00085580">
      <w:pPr>
        <w:spacing w:after="0" w:line="360" w:lineRule="auto"/>
        <w:ind w:firstLine="1134"/>
        <w:jc w:val="center"/>
        <w:rPr>
          <w:rFonts w:ascii="Arial" w:hAnsi="Arial" w:cs="Arial"/>
          <w:sz w:val="20"/>
          <w:szCs w:val="20"/>
        </w:rPr>
      </w:pPr>
      <w:r w:rsidRPr="00D5126D">
        <w:rPr>
          <w:rFonts w:ascii="Arial" w:hAnsi="Arial" w:cs="Arial"/>
          <w:sz w:val="20"/>
          <w:szCs w:val="20"/>
        </w:rPr>
        <w:t>V: População (nº de pessoas) x per capita (l/dia.pessoa)</w:t>
      </w:r>
    </w:p>
    <w:p w:rsidR="00345F7F" w:rsidRDefault="00F22E1A" w:rsidP="00243F51">
      <w:pPr>
        <w:pStyle w:val="PargrafodaLista"/>
        <w:numPr>
          <w:ilvl w:val="0"/>
          <w:numId w:val="12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V: (150</w:t>
      </w:r>
      <w:r w:rsidR="004F60B2">
        <w:rPr>
          <w:rFonts w:ascii="Arial" w:hAnsi="Arial" w:cs="Arial"/>
        </w:rPr>
        <w:t xml:space="preserve"> Pessoas x 10</w:t>
      </w:r>
      <w:r w:rsidR="00345F7F" w:rsidRPr="00345F7F">
        <w:rPr>
          <w:rFonts w:ascii="Arial" w:hAnsi="Arial" w:cs="Arial"/>
        </w:rPr>
        <w:t>l/dia por Pessoa</w:t>
      </w:r>
      <w:r w:rsidR="00085580" w:rsidRPr="00345F7F">
        <w:rPr>
          <w:rFonts w:ascii="Arial" w:hAnsi="Arial" w:cs="Arial"/>
        </w:rPr>
        <w:t>)</w:t>
      </w:r>
      <w:r w:rsidR="00DC1128">
        <w:rPr>
          <w:rFonts w:ascii="Arial" w:hAnsi="Arial" w:cs="Arial"/>
        </w:rPr>
        <w:t xml:space="preserve"> + (40</w:t>
      </w:r>
      <w:r w:rsidR="00345F7F" w:rsidRPr="00345F7F">
        <w:rPr>
          <w:rFonts w:ascii="Arial" w:hAnsi="Arial" w:cs="Arial"/>
        </w:rPr>
        <w:t xml:space="preserve"> Funcionários x 50l/dia por Funcionário</w:t>
      </w:r>
      <w:r w:rsidR="00085580" w:rsidRPr="00345F7F">
        <w:rPr>
          <w:rFonts w:ascii="Arial" w:hAnsi="Arial" w:cs="Arial"/>
        </w:rPr>
        <w:t>)</w:t>
      </w:r>
    </w:p>
    <w:p w:rsidR="00085580" w:rsidRPr="00345F7F" w:rsidRDefault="00F22E1A" w:rsidP="00345F7F">
      <w:pPr>
        <w:pStyle w:val="PargrafodaLista"/>
        <w:spacing w:line="360" w:lineRule="auto"/>
        <w:ind w:left="1134"/>
        <w:jc w:val="center"/>
        <w:rPr>
          <w:rFonts w:ascii="Arial" w:hAnsi="Arial" w:cs="Arial"/>
        </w:rPr>
      </w:pPr>
      <w:r>
        <w:rPr>
          <w:rFonts w:ascii="Arial" w:hAnsi="Arial" w:cs="Arial"/>
        </w:rPr>
        <w:t>V: 3</w:t>
      </w:r>
      <w:r w:rsidR="00DC1128">
        <w:rPr>
          <w:rFonts w:ascii="Arial" w:hAnsi="Arial" w:cs="Arial"/>
        </w:rPr>
        <w:t>.500</w:t>
      </w:r>
      <w:r w:rsidR="00345F7F">
        <w:rPr>
          <w:rFonts w:ascii="Arial" w:hAnsi="Arial" w:cs="Arial"/>
        </w:rPr>
        <w:t xml:space="preserve"> l x dia;</w:t>
      </w:r>
    </w:p>
    <w:p w:rsidR="00A3449C" w:rsidRDefault="00085580" w:rsidP="00085580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 w:rsidRPr="00D5126D">
        <w:rPr>
          <w:rFonts w:ascii="Arial" w:hAnsi="Arial" w:cs="Arial"/>
        </w:rPr>
        <w:tab/>
      </w:r>
    </w:p>
    <w:p w:rsidR="00DC1128" w:rsidRDefault="00DC1128" w:rsidP="00DC1128">
      <w:pPr>
        <w:pStyle w:val="PargrafodaLista"/>
        <w:spacing w:line="360" w:lineRule="auto"/>
        <w:ind w:left="0" w:firstLine="709"/>
        <w:jc w:val="both"/>
        <w:rPr>
          <w:rFonts w:ascii="Arial" w:hAnsi="Arial" w:cs="Arial"/>
        </w:rPr>
      </w:pPr>
      <w:r w:rsidRPr="00CD19CE">
        <w:rPr>
          <w:rFonts w:ascii="Arial" w:hAnsi="Arial" w:cs="Arial"/>
        </w:rPr>
        <w:t xml:space="preserve">A edificação a ser construída será alimentada por </w:t>
      </w:r>
      <w:r>
        <w:rPr>
          <w:rFonts w:ascii="Arial" w:hAnsi="Arial" w:cs="Arial"/>
        </w:rPr>
        <w:t>01 (um) reservatório em aço do tipo taça com coluna seca (Altura da Coluna: 6,00 metros) com capacidade para 20.000 litros.</w:t>
      </w:r>
    </w:p>
    <w:p w:rsidR="00DC1128" w:rsidRPr="0081607B" w:rsidRDefault="00DC1128" w:rsidP="00DC1128">
      <w:pPr>
        <w:pStyle w:val="PargrafodaLista"/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754668">
        <w:rPr>
          <w:rFonts w:ascii="Arial" w:hAnsi="Arial" w:cs="Arial"/>
          <w:b/>
        </w:rPr>
        <w:t xml:space="preserve">O mesmo reservatório utilizado para a demanda de consumo das edificações será utilizado para alimentar o sistema de </w:t>
      </w:r>
      <w:r>
        <w:rPr>
          <w:rFonts w:ascii="Arial" w:hAnsi="Arial" w:cs="Arial"/>
          <w:b/>
        </w:rPr>
        <w:t>combate a incêndio/sinistros (12</w:t>
      </w:r>
      <w:r w:rsidRPr="00754668">
        <w:rPr>
          <w:rFonts w:ascii="Arial" w:hAnsi="Arial" w:cs="Arial"/>
          <w:b/>
        </w:rPr>
        <w:t>.000 L), portanto os ramais de consumo devem ser instalados de forma a não comprometer a reserva destinada ao combate de incêndio/sinistros.</w:t>
      </w:r>
    </w:p>
    <w:p w:rsidR="005B4025" w:rsidRDefault="005B4025" w:rsidP="00DC112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60943" w:rsidRPr="00960943" w:rsidRDefault="00960943" w:rsidP="00243F51">
      <w:pPr>
        <w:pStyle w:val="PargrafodaLista"/>
        <w:numPr>
          <w:ilvl w:val="1"/>
          <w:numId w:val="22"/>
        </w:numPr>
        <w:spacing w:line="360" w:lineRule="auto"/>
        <w:jc w:val="both"/>
        <w:outlineLvl w:val="1"/>
        <w:rPr>
          <w:rFonts w:ascii="Arial" w:hAnsi="Arial" w:cs="Arial"/>
          <w:b/>
        </w:rPr>
      </w:pPr>
      <w:r w:rsidRPr="00960943">
        <w:rPr>
          <w:rFonts w:ascii="Arial" w:hAnsi="Arial" w:cs="Arial"/>
          <w:b/>
        </w:rPr>
        <w:t>VERIFICAÇÃO DE PRESSÃO</w:t>
      </w:r>
    </w:p>
    <w:p w:rsidR="00960943" w:rsidRPr="00491474" w:rsidRDefault="00960943" w:rsidP="00960943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61E4DA53" wp14:editId="239889A1">
            <wp:simplePos x="0" y="0"/>
            <wp:positionH relativeFrom="column">
              <wp:posOffset>302895</wp:posOffset>
            </wp:positionH>
            <wp:positionV relativeFrom="paragraph">
              <wp:posOffset>386080</wp:posOffset>
            </wp:positionV>
            <wp:extent cx="5421630" cy="1508125"/>
            <wp:effectExtent l="0" t="0" r="762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1630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91474">
        <w:rPr>
          <w:rFonts w:ascii="Arial" w:hAnsi="Arial" w:cs="Arial"/>
          <w:sz w:val="20"/>
          <w:szCs w:val="20"/>
        </w:rPr>
        <w:t>A tabela a baixo apresenta os valores de pressão dinâmica mínima os quais devem ser atendidos em projeto.</w:t>
      </w: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960943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B5F4C16" wp14:editId="61F691A7">
                <wp:simplePos x="0" y="0"/>
                <wp:positionH relativeFrom="column">
                  <wp:posOffset>158115</wp:posOffset>
                </wp:positionH>
                <wp:positionV relativeFrom="paragraph">
                  <wp:posOffset>149860</wp:posOffset>
                </wp:positionV>
                <wp:extent cx="5421630" cy="635"/>
                <wp:effectExtent l="0" t="0" r="7620" b="6985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16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2BBF" w:rsidRPr="00491474" w:rsidRDefault="00212BBF" w:rsidP="00960943">
                            <w:pPr>
                              <w:pStyle w:val="Legenda"/>
                              <w:spacing w:after="0"/>
                              <w:jc w:val="center"/>
                              <w:rPr>
                                <w:color w:val="auto"/>
                              </w:rPr>
                            </w:pPr>
                            <w:r w:rsidRPr="00491474">
                              <w:rPr>
                                <w:color w:val="auto"/>
                              </w:rPr>
                              <w:t xml:space="preserve">Figura </w:t>
                            </w:r>
                            <w:r w:rsidRPr="00491474">
                              <w:rPr>
                                <w:color w:val="auto"/>
                              </w:rPr>
                              <w:fldChar w:fldCharType="begin"/>
                            </w:r>
                            <w:r w:rsidRPr="00491474">
                              <w:rPr>
                                <w:color w:val="auto"/>
                              </w:rPr>
                              <w:instrText xml:space="preserve"> SEQ Figura \* ARABIC </w:instrText>
                            </w:r>
                            <w:r w:rsidRPr="00491474">
                              <w:rPr>
                                <w:color w:val="auto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auto"/>
                              </w:rPr>
                              <w:t>1</w:t>
                            </w:r>
                            <w:r w:rsidRPr="00491474">
                              <w:rPr>
                                <w:color w:val="auto"/>
                              </w:rPr>
                              <w:fldChar w:fldCharType="end"/>
                            </w:r>
                            <w:r w:rsidRPr="00491474">
                              <w:rPr>
                                <w:color w:val="auto"/>
                              </w:rPr>
                              <w:t xml:space="preserve"> - Pressão dinâmica mínima</w:t>
                            </w:r>
                          </w:p>
                          <w:p w:rsidR="00212BBF" w:rsidRPr="00491474" w:rsidRDefault="00212BBF" w:rsidP="00960943">
                            <w:pPr>
                              <w:pStyle w:val="Legenda"/>
                              <w:spacing w:after="0"/>
                              <w:jc w:val="center"/>
                              <w:rPr>
                                <w:noProof/>
                                <w:color w:val="auto"/>
                              </w:rPr>
                            </w:pPr>
                            <w:r w:rsidRPr="00491474">
                              <w:rPr>
                                <w:color w:val="auto"/>
                              </w:rPr>
                              <w:t>FONTE: ADAPTADO DE NBR 5626/1998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5F4C16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left:0;text-align:left;margin-left:12.45pt;margin-top:11.8pt;width:426.9pt;height:.0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" stroked="f">
                <v:textbox style="mso-fit-shape-to-text:t" inset="0,0,0,0">
                  <w:txbxContent>
                    <w:p w:rsidR="00212BBF" w:rsidRPr="00491474" w:rsidRDefault="00212BBF" w:rsidP="00960943">
                      <w:pPr>
                        <w:pStyle w:val="Legenda"/>
                        <w:spacing w:after="0"/>
                        <w:jc w:val="center"/>
                        <w:rPr>
                          <w:color w:val="auto"/>
                        </w:rPr>
                      </w:pPr>
                      <w:r w:rsidRPr="00491474">
                        <w:rPr>
                          <w:color w:val="auto"/>
                        </w:rPr>
                        <w:t xml:space="preserve">Figura </w:t>
                      </w:r>
                      <w:r w:rsidRPr="00491474">
                        <w:rPr>
                          <w:color w:val="auto"/>
                        </w:rPr>
                        <w:fldChar w:fldCharType="begin"/>
                      </w:r>
                      <w:r w:rsidRPr="00491474">
                        <w:rPr>
                          <w:color w:val="auto"/>
                        </w:rPr>
                        <w:instrText xml:space="preserve"> SEQ Figura \* ARABIC </w:instrText>
                      </w:r>
                      <w:r w:rsidRPr="00491474">
                        <w:rPr>
                          <w:color w:val="auto"/>
                        </w:rPr>
                        <w:fldChar w:fldCharType="separate"/>
                      </w:r>
                      <w:r>
                        <w:rPr>
                          <w:noProof/>
                          <w:color w:val="auto"/>
                        </w:rPr>
                        <w:t>1</w:t>
                      </w:r>
                      <w:r w:rsidRPr="00491474">
                        <w:rPr>
                          <w:color w:val="auto"/>
                        </w:rPr>
                        <w:fldChar w:fldCharType="end"/>
                      </w:r>
                      <w:r w:rsidRPr="00491474">
                        <w:rPr>
                          <w:color w:val="auto"/>
                        </w:rPr>
                        <w:t xml:space="preserve"> - Pressão dinâmica mínima</w:t>
                      </w:r>
                    </w:p>
                    <w:p w:rsidR="00212BBF" w:rsidRPr="00491474" w:rsidRDefault="00212BBF" w:rsidP="00960943">
                      <w:pPr>
                        <w:pStyle w:val="Legenda"/>
                        <w:spacing w:after="0"/>
                        <w:jc w:val="center"/>
                        <w:rPr>
                          <w:noProof/>
                          <w:color w:val="auto"/>
                        </w:rPr>
                      </w:pPr>
                      <w:r w:rsidRPr="00491474">
                        <w:rPr>
                          <w:color w:val="auto"/>
                        </w:rPr>
                        <w:t>FONTE: ADAPTADO DE NBR 5626/1998</w:t>
                      </w:r>
                    </w:p>
                  </w:txbxContent>
                </v:textbox>
              </v:shape>
            </w:pict>
          </mc:Fallback>
        </mc:AlternateContent>
      </w: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960943" w:rsidRPr="00F22E1A" w:rsidRDefault="00960943" w:rsidP="00960943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  <w:r w:rsidRPr="00F22E1A">
        <w:rPr>
          <w:rFonts w:ascii="Arial" w:hAnsi="Arial" w:cs="Arial"/>
          <w:sz w:val="20"/>
          <w:szCs w:val="20"/>
        </w:rPr>
        <w:t>Sendo assim, será apresentada a pressão disponível no ponto mais desfavorável da edificação.</w:t>
      </w:r>
    </w:p>
    <w:p w:rsidR="00960943" w:rsidRPr="00F22E1A" w:rsidRDefault="00960943" w:rsidP="0096094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sz w:val="20"/>
          <w:szCs w:val="20"/>
        </w:rPr>
      </w:pPr>
      <w:r w:rsidRPr="00F22E1A">
        <w:rPr>
          <w:rFonts w:ascii="Arial" w:hAnsi="Arial" w:cs="Arial"/>
          <w:sz w:val="20"/>
          <w:szCs w:val="20"/>
        </w:rPr>
        <w:t>Considerando as seguintes condições:</w:t>
      </w:r>
    </w:p>
    <w:p w:rsidR="00960943" w:rsidRPr="00F22E1A" w:rsidRDefault="00960943" w:rsidP="00243F5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F22E1A">
        <w:rPr>
          <w:rFonts w:ascii="Arial" w:hAnsi="Arial" w:cs="Arial"/>
          <w:sz w:val="20"/>
          <w:szCs w:val="20"/>
        </w:rPr>
        <w:t>Velocidade máxima – 2,5m/s.</w:t>
      </w:r>
    </w:p>
    <w:p w:rsidR="00960943" w:rsidRPr="00F22E1A" w:rsidRDefault="00960943" w:rsidP="00243F5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F22E1A">
        <w:rPr>
          <w:rFonts w:ascii="Arial" w:hAnsi="Arial" w:cs="Arial"/>
          <w:sz w:val="20"/>
          <w:szCs w:val="20"/>
        </w:rPr>
        <w:t>Pressão máxima no ponto de utilização – 40 m.c.a.</w:t>
      </w:r>
    </w:p>
    <w:p w:rsidR="008D18C2" w:rsidRPr="00F22E1A" w:rsidRDefault="00960943" w:rsidP="008D18C2">
      <w:pPr>
        <w:pStyle w:val="Corpodetexto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2E1A">
        <w:rPr>
          <w:rFonts w:ascii="Arial" w:hAnsi="Arial" w:cs="Arial"/>
          <w:sz w:val="20"/>
          <w:szCs w:val="20"/>
        </w:rPr>
        <w:lastRenderedPageBreak/>
        <w:tab/>
        <w:t xml:space="preserve">Para o correto funcionamento das instalações de água fria os ramais de consumo devem ser instalados de forma a apresentarem uma </w:t>
      </w:r>
      <w:r w:rsidR="00F22E1A">
        <w:rPr>
          <w:rFonts w:ascii="Arial" w:hAnsi="Arial" w:cs="Arial"/>
          <w:sz w:val="20"/>
          <w:szCs w:val="20"/>
        </w:rPr>
        <w:t>altura geométrica mínima de 8,00</w:t>
      </w:r>
      <w:r w:rsidR="00345F7F" w:rsidRPr="00F22E1A">
        <w:rPr>
          <w:rFonts w:ascii="Arial" w:hAnsi="Arial" w:cs="Arial"/>
          <w:sz w:val="20"/>
          <w:szCs w:val="20"/>
        </w:rPr>
        <w:t xml:space="preserve"> metros</w:t>
      </w:r>
      <w:r w:rsidR="00DC1128" w:rsidRPr="00F22E1A">
        <w:rPr>
          <w:rFonts w:ascii="Arial" w:hAnsi="Arial" w:cs="Arial"/>
          <w:sz w:val="20"/>
          <w:szCs w:val="20"/>
        </w:rPr>
        <w:t xml:space="preserve"> (Altura essa calculada através da altura ocupada pela reserva de combate a incêndio/Sinistro)</w:t>
      </w:r>
      <w:r w:rsidR="00345F7F" w:rsidRPr="00F22E1A">
        <w:rPr>
          <w:rFonts w:ascii="Arial" w:hAnsi="Arial" w:cs="Arial"/>
          <w:sz w:val="20"/>
          <w:szCs w:val="20"/>
        </w:rPr>
        <w:t>.</w:t>
      </w:r>
    </w:p>
    <w:p w:rsidR="00FF71E2" w:rsidRPr="008D18C2" w:rsidRDefault="00FF71E2" w:rsidP="008D18C2">
      <w:pPr>
        <w:pStyle w:val="Corpodetexto"/>
        <w:spacing w:after="0" w:line="360" w:lineRule="auto"/>
        <w:jc w:val="both"/>
        <w:rPr>
          <w:sz w:val="24"/>
          <w:szCs w:val="24"/>
        </w:rPr>
      </w:pPr>
    </w:p>
    <w:p w:rsidR="009177FF" w:rsidRPr="00943846" w:rsidRDefault="00F22E1A" w:rsidP="00243F51">
      <w:pPr>
        <w:pStyle w:val="PargrafodaLista"/>
        <w:widowControl w:val="0"/>
        <w:numPr>
          <w:ilvl w:val="2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Detalhe AF- 7</w:t>
      </w:r>
      <w:r w:rsidR="00FF71E2">
        <w:rPr>
          <w:rFonts w:ascii="Arial" w:hAnsi="Arial" w:cs="Arial"/>
          <w:b/>
        </w:rPr>
        <w:t xml:space="preserve"> </w:t>
      </w:r>
    </w:p>
    <w:p w:rsidR="009177FF" w:rsidRPr="00146838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46838">
        <w:rPr>
          <w:rFonts w:ascii="Arial" w:hAnsi="Arial" w:cs="Arial"/>
          <w:bCs/>
          <w:sz w:val="20"/>
          <w:szCs w:val="20"/>
          <w:u w:val="single"/>
        </w:rPr>
        <w:t>Conexão analisada:</w:t>
      </w:r>
    </w:p>
    <w:p w:rsidR="009177FF" w:rsidRDefault="00C17312" w:rsidP="00243F51">
      <w:pPr>
        <w:pStyle w:val="PargrafodaList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Vaso Sanitário com válvula de descarga – 1.1/2” (PVC rígido soldável)</w:t>
      </w:r>
    </w:p>
    <w:p w:rsidR="009177FF" w:rsidRPr="00BC2D40" w:rsidRDefault="009177FF" w:rsidP="00243F51">
      <w:pPr>
        <w:pStyle w:val="PargrafodaList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BC2D40">
        <w:rPr>
          <w:rFonts w:ascii="Arial" w:hAnsi="Arial" w:cs="Arial"/>
        </w:rPr>
        <w:t xml:space="preserve">Nível geométrico: </w:t>
      </w:r>
      <w:r w:rsidR="00F22E1A">
        <w:rPr>
          <w:rFonts w:ascii="Arial" w:hAnsi="Arial" w:cs="Arial"/>
        </w:rPr>
        <w:t>0.38</w:t>
      </w:r>
      <w:r w:rsidRPr="00BC2D40">
        <w:rPr>
          <w:rFonts w:ascii="Arial" w:hAnsi="Arial" w:cs="Arial"/>
        </w:rPr>
        <w:t xml:space="preserve"> m</w:t>
      </w:r>
    </w:p>
    <w:p w:rsidR="009177FF" w:rsidRPr="00092D6C" w:rsidRDefault="009177FF" w:rsidP="00243F51">
      <w:pPr>
        <w:pStyle w:val="PargrafodaList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092D6C">
        <w:rPr>
          <w:rFonts w:ascii="Arial" w:hAnsi="Arial" w:cs="Arial"/>
        </w:rPr>
        <w:t>Processo de cálculo: Universal</w:t>
      </w:r>
    </w:p>
    <w:p w:rsidR="009177FF" w:rsidRPr="00146838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46838">
        <w:rPr>
          <w:rFonts w:ascii="Arial" w:hAnsi="Arial" w:cs="Arial"/>
          <w:bCs/>
          <w:sz w:val="20"/>
          <w:szCs w:val="20"/>
          <w:u w:val="single"/>
        </w:rPr>
        <w:t>Tomada d'água:</w:t>
      </w:r>
    </w:p>
    <w:p w:rsidR="009177FF" w:rsidRPr="00092D6C" w:rsidRDefault="009177FF" w:rsidP="00243F51">
      <w:pPr>
        <w:pStyle w:val="PargrafodaLista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092D6C">
        <w:rPr>
          <w:rFonts w:ascii="Arial" w:hAnsi="Arial" w:cs="Arial"/>
        </w:rPr>
        <w:t xml:space="preserve">Tomadas d’água- saídas curtas </w:t>
      </w:r>
      <w:r>
        <w:rPr>
          <w:rFonts w:ascii="Arial" w:hAnsi="Arial" w:cs="Arial"/>
        </w:rPr>
        <w:t>–</w:t>
      </w:r>
      <w:r w:rsidRPr="00092D6C">
        <w:rPr>
          <w:rFonts w:ascii="Arial" w:hAnsi="Arial" w:cs="Arial"/>
        </w:rPr>
        <w:t xml:space="preserve"> </w:t>
      </w:r>
      <w:r w:rsidR="00C17312">
        <w:rPr>
          <w:rFonts w:ascii="Arial" w:hAnsi="Arial" w:cs="Arial"/>
        </w:rPr>
        <w:t>2</w:t>
      </w:r>
      <w:r w:rsidR="00DC1128">
        <w:rPr>
          <w:rFonts w:ascii="Arial" w:hAnsi="Arial" w:cs="Arial"/>
        </w:rPr>
        <w:t>.1/2</w:t>
      </w:r>
      <w:r w:rsidRPr="00092D6C">
        <w:rPr>
          <w:rFonts w:ascii="Arial" w:hAnsi="Arial" w:cs="Arial"/>
        </w:rPr>
        <w:t>" (PVC rígido soldável)</w:t>
      </w:r>
    </w:p>
    <w:p w:rsidR="009177FF" w:rsidRDefault="00DC1128" w:rsidP="00243F51">
      <w:pPr>
        <w:pStyle w:val="PargrafodaLista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Nível </w:t>
      </w:r>
      <w:r w:rsidR="00F22E1A">
        <w:rPr>
          <w:rFonts w:ascii="Arial" w:hAnsi="Arial" w:cs="Arial"/>
        </w:rPr>
        <w:t>geométrico: 8.00</w:t>
      </w:r>
      <w:r w:rsidR="009177FF" w:rsidRPr="00092D6C">
        <w:rPr>
          <w:rFonts w:ascii="Arial" w:hAnsi="Arial" w:cs="Arial"/>
        </w:rPr>
        <w:t xml:space="preserve"> m</w:t>
      </w:r>
    </w:p>
    <w:p w:rsidR="00A26218" w:rsidRPr="00A26218" w:rsidRDefault="009177FF" w:rsidP="00243F51">
      <w:pPr>
        <w:pStyle w:val="PargrafodaLista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943846">
        <w:rPr>
          <w:rFonts w:ascii="Arial" w:hAnsi="Arial" w:cs="Arial"/>
        </w:rPr>
        <w:t>Pressão inicial: 0.00 m.c.a.</w:t>
      </w:r>
    </w:p>
    <w:p w:rsidR="00A26218" w:rsidRDefault="00A26218" w:rsidP="00FF71E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"/>
        <w:gridCol w:w="684"/>
        <w:gridCol w:w="648"/>
        <w:gridCol w:w="707"/>
        <w:gridCol w:w="683"/>
        <w:gridCol w:w="682"/>
        <w:gridCol w:w="683"/>
        <w:gridCol w:w="750"/>
        <w:gridCol w:w="732"/>
        <w:gridCol w:w="684"/>
        <w:gridCol w:w="875"/>
        <w:gridCol w:w="606"/>
        <w:gridCol w:w="785"/>
      </w:tblGrid>
      <w:tr w:rsidR="00212BBF" w:rsidRPr="00212BBF" w:rsidTr="00212BBF">
        <w:trPr>
          <w:trHeight w:val="489"/>
          <w:tblHeader/>
          <w:jc w:val="center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Trecho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Vazão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(l/s)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Ø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(mm)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Veloc.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(m/s)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Comprimento (m)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(m/m)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Perda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(m.c.a)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Altura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(m)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Desnível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(m)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Pressões (m.c.a.)</w:t>
            </w:r>
          </w:p>
        </w:tc>
      </w:tr>
      <w:tr w:rsidR="00212BBF" w:rsidRPr="00212BBF" w:rsidTr="00212BBF">
        <w:trPr>
          <w:trHeight w:val="283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Tubo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Equiv.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Disp.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Jusante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1-2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2.50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3.30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5.80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2.50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2.36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2-3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0.92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6.42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7.86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7.71</w:t>
            </w:r>
          </w:p>
        </w:tc>
      </w:tr>
      <w:tr w:rsidR="00212BBF" w:rsidRPr="00212BBF" w:rsidTr="00212BBF">
        <w:trPr>
          <w:trHeight w:val="2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3-4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0.67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4.37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7.71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7.60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4-5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7.90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5-6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5.17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7.90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7.78</w:t>
            </w:r>
          </w:p>
        </w:tc>
      </w:tr>
      <w:tr w:rsidR="00212BBF" w:rsidRPr="00212BBF" w:rsidTr="00212BBF">
        <w:trPr>
          <w:trHeight w:val="2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38.35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42.05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7.78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6.77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7-8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2.04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0.0894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6.77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6.64</w:t>
            </w:r>
          </w:p>
        </w:tc>
      </w:tr>
      <w:tr w:rsidR="00212BBF" w:rsidRPr="00212BBF" w:rsidTr="00212BBF">
        <w:trPr>
          <w:trHeight w:val="2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2.04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3.45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3.40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6.85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0.0894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0.61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-3.45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2.58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9-10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2.04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0.69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3.40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4.09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0.0894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2.58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2.21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10-11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2.04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3.40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4.75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0.0894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0.43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2.21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1.79</w:t>
            </w:r>
          </w:p>
        </w:tc>
      </w:tr>
      <w:tr w:rsidR="00212BBF" w:rsidRPr="00212BBF" w:rsidTr="00212BBF">
        <w:trPr>
          <w:trHeight w:val="2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11-12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3.88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3.61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0.0657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1.55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12-13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3.81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3.45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0.0632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1.33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13-14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2.96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1.95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3.57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7.60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11.17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0.1042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0.61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0.72</w:t>
            </w:r>
          </w:p>
        </w:tc>
      </w:tr>
      <w:tr w:rsidR="00212BBF" w:rsidRPr="00212BBF" w:rsidTr="00212BBF">
        <w:trPr>
          <w:trHeight w:val="2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14-15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3.35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5.55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0.72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0.54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15-16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7.30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8.11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0.54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</w:tr>
      <w:tr w:rsidR="00212BBF" w:rsidRPr="00212BBF" w:rsidTr="00212BBF">
        <w:trPr>
          <w:trHeight w:val="2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16-17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0.58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3.20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17-18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3.20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4.05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0.91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18-19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0.70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1.91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1.86</w:t>
            </w:r>
          </w:p>
        </w:tc>
      </w:tr>
      <w:tr w:rsidR="00212BBF" w:rsidRPr="00212BBF" w:rsidTr="00212BBF">
        <w:trPr>
          <w:trHeight w:val="2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19-20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7.30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7.66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1.86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1.63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20-21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3.20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1.93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1.83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21-22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0.52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0.62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0.52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2.33</w:t>
            </w:r>
          </w:p>
        </w:tc>
      </w:tr>
      <w:tr w:rsidR="00212BBF" w:rsidRPr="00212BBF" w:rsidTr="00212BBF">
        <w:trPr>
          <w:trHeight w:val="231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22-23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2.33</w:t>
            </w:r>
          </w:p>
        </w:tc>
      </w:tr>
    </w:tbl>
    <w:p w:rsidR="00212BBF" w:rsidRPr="00212BBF" w:rsidRDefault="00212BBF" w:rsidP="00212BB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8"/>
        <w:gridCol w:w="942"/>
        <w:gridCol w:w="1181"/>
        <w:gridCol w:w="1082"/>
      </w:tblGrid>
      <w:tr w:rsidR="00212BBF" w:rsidRPr="00212BBF" w:rsidTr="00212BBF">
        <w:trPr>
          <w:trHeight w:val="289"/>
          <w:tblHeader/>
          <w:jc w:val="center"/>
        </w:trPr>
        <w:tc>
          <w:tcPr>
            <w:tcW w:w="4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Pressões (m.c.a.)</w:t>
            </w:r>
          </w:p>
        </w:tc>
      </w:tr>
      <w:tr w:rsidR="00212BBF" w:rsidRPr="00212BBF" w:rsidTr="00212BBF">
        <w:trPr>
          <w:trHeight w:val="644"/>
          <w:tblHeader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Estática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inicial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Perda de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carga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Dinâmica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disponível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Mínima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necessária</w:t>
            </w:r>
          </w:p>
        </w:tc>
      </w:tr>
      <w:tr w:rsidR="00212BBF" w:rsidRPr="00212BBF" w:rsidTr="00212BBF">
        <w:trPr>
          <w:trHeight w:val="258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7.62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5.29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</w:t>
            </w:r>
          </w:p>
        </w:tc>
      </w:tr>
    </w:tbl>
    <w:p w:rsidR="00212BBF" w:rsidRPr="00212BBF" w:rsidRDefault="00212BBF" w:rsidP="00212BBF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Situação: Pressão </w:t>
      </w:r>
      <w:r w:rsidRPr="00212BBF">
        <w:rPr>
          <w:rFonts w:ascii="Arial" w:hAnsi="Arial" w:cs="Arial"/>
          <w:sz w:val="20"/>
          <w:szCs w:val="16"/>
        </w:rPr>
        <w:t>suficiente</w:t>
      </w:r>
    </w:p>
    <w:p w:rsidR="00212BBF" w:rsidRDefault="00212BBF" w:rsidP="00FF71E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12BBF" w:rsidRPr="00943846" w:rsidRDefault="00212BBF" w:rsidP="00212BBF">
      <w:pPr>
        <w:pStyle w:val="PargrafodaLista"/>
        <w:widowControl w:val="0"/>
        <w:numPr>
          <w:ilvl w:val="2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Detalhe AF- 18 </w:t>
      </w:r>
    </w:p>
    <w:p w:rsidR="00212BBF" w:rsidRPr="00146838" w:rsidRDefault="00212BBF" w:rsidP="00212BB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46838">
        <w:rPr>
          <w:rFonts w:ascii="Arial" w:hAnsi="Arial" w:cs="Arial"/>
          <w:bCs/>
          <w:sz w:val="20"/>
          <w:szCs w:val="20"/>
          <w:u w:val="single"/>
        </w:rPr>
        <w:t>Conexão analisada:</w:t>
      </w:r>
    </w:p>
    <w:p w:rsidR="00212BBF" w:rsidRDefault="00212BBF" w:rsidP="00212BBF">
      <w:pPr>
        <w:pStyle w:val="PargrafodaList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Vaso Sanitário com válvula de descarga – 1.1/2” (PVC rígido soldável)</w:t>
      </w:r>
    </w:p>
    <w:p w:rsidR="00212BBF" w:rsidRPr="00BC2D40" w:rsidRDefault="00212BBF" w:rsidP="00212BBF">
      <w:pPr>
        <w:pStyle w:val="PargrafodaList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BC2D40">
        <w:rPr>
          <w:rFonts w:ascii="Arial" w:hAnsi="Arial" w:cs="Arial"/>
        </w:rPr>
        <w:t xml:space="preserve">Nível geométrico: </w:t>
      </w:r>
      <w:r>
        <w:rPr>
          <w:rFonts w:ascii="Arial" w:hAnsi="Arial" w:cs="Arial"/>
        </w:rPr>
        <w:t>0.30</w:t>
      </w:r>
      <w:r w:rsidRPr="00BC2D40">
        <w:rPr>
          <w:rFonts w:ascii="Arial" w:hAnsi="Arial" w:cs="Arial"/>
        </w:rPr>
        <w:t xml:space="preserve"> m</w:t>
      </w:r>
    </w:p>
    <w:p w:rsidR="00212BBF" w:rsidRPr="00092D6C" w:rsidRDefault="00212BBF" w:rsidP="00212BBF">
      <w:pPr>
        <w:pStyle w:val="PargrafodaLista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092D6C">
        <w:rPr>
          <w:rFonts w:ascii="Arial" w:hAnsi="Arial" w:cs="Arial"/>
        </w:rPr>
        <w:t>Processo de cálculo: Universal</w:t>
      </w:r>
    </w:p>
    <w:p w:rsidR="00212BBF" w:rsidRPr="00146838" w:rsidRDefault="00212BBF" w:rsidP="00212BB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46838">
        <w:rPr>
          <w:rFonts w:ascii="Arial" w:hAnsi="Arial" w:cs="Arial"/>
          <w:bCs/>
          <w:sz w:val="20"/>
          <w:szCs w:val="20"/>
          <w:u w:val="single"/>
        </w:rPr>
        <w:t>Tomada d'água:</w:t>
      </w:r>
    </w:p>
    <w:p w:rsidR="00212BBF" w:rsidRPr="00092D6C" w:rsidRDefault="00212BBF" w:rsidP="00212BBF">
      <w:pPr>
        <w:pStyle w:val="PargrafodaLista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092D6C">
        <w:rPr>
          <w:rFonts w:ascii="Arial" w:hAnsi="Arial" w:cs="Arial"/>
        </w:rPr>
        <w:t xml:space="preserve">Tomadas d’água- saídas curtas </w:t>
      </w:r>
      <w:r>
        <w:rPr>
          <w:rFonts w:ascii="Arial" w:hAnsi="Arial" w:cs="Arial"/>
        </w:rPr>
        <w:t>–</w:t>
      </w:r>
      <w:r w:rsidRPr="00092D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2.1/2</w:t>
      </w:r>
      <w:r w:rsidRPr="00092D6C">
        <w:rPr>
          <w:rFonts w:ascii="Arial" w:hAnsi="Arial" w:cs="Arial"/>
        </w:rPr>
        <w:t>" (PVC rígido soldável)</w:t>
      </w:r>
    </w:p>
    <w:p w:rsidR="00212BBF" w:rsidRDefault="00212BBF" w:rsidP="00212BBF">
      <w:pPr>
        <w:pStyle w:val="PargrafodaLista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Nível geométrico: 8.00</w:t>
      </w:r>
      <w:r w:rsidRPr="00092D6C">
        <w:rPr>
          <w:rFonts w:ascii="Arial" w:hAnsi="Arial" w:cs="Arial"/>
        </w:rPr>
        <w:t xml:space="preserve"> m</w:t>
      </w:r>
    </w:p>
    <w:p w:rsidR="00212BBF" w:rsidRPr="00A26218" w:rsidRDefault="00212BBF" w:rsidP="00212BBF">
      <w:pPr>
        <w:pStyle w:val="PargrafodaLista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943846">
        <w:rPr>
          <w:rFonts w:ascii="Arial" w:hAnsi="Arial" w:cs="Arial"/>
        </w:rPr>
        <w:t>Pressão inicial: 0.00 m.c.a.</w:t>
      </w:r>
    </w:p>
    <w:p w:rsidR="00212BBF" w:rsidRDefault="00212BBF" w:rsidP="00FF71E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6"/>
        <w:gridCol w:w="687"/>
        <w:gridCol w:w="650"/>
        <w:gridCol w:w="699"/>
        <w:gridCol w:w="675"/>
        <w:gridCol w:w="691"/>
        <w:gridCol w:w="677"/>
        <w:gridCol w:w="744"/>
        <w:gridCol w:w="733"/>
        <w:gridCol w:w="704"/>
        <w:gridCol w:w="862"/>
        <w:gridCol w:w="602"/>
        <w:gridCol w:w="771"/>
      </w:tblGrid>
      <w:tr w:rsidR="00212BBF" w:rsidRPr="00212BBF" w:rsidTr="00212BBF">
        <w:trPr>
          <w:trHeight w:val="507"/>
          <w:tblHeader/>
          <w:jc w:val="center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Trecho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Vazão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(l/s)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Ø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(mm)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Veloc.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(m/s)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Comprimento (m)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(m/m)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Perda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(m.c.a)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Altura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(m)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Desnível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(m)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Pressões (m.c.a.)</w:t>
            </w:r>
          </w:p>
        </w:tc>
      </w:tr>
      <w:tr w:rsidR="00212BBF" w:rsidRPr="00212BBF" w:rsidTr="00212BBF">
        <w:trPr>
          <w:trHeight w:val="25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Tubo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Equiv.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Disp.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Jusante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1-2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4.89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5.80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2.50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2.34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2-3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4.89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0.92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6.42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7.84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7.67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3-4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4.89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0.67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4.37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7.67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7.55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4-5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4.89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7.95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7.84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5-6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4.89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8.11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11.81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7.84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7.52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4.89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1.68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7.52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7.37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7-8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4.89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7.90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-4.20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3.17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2.96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4.89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5.16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0.0272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2.96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2.82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9-10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3.15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5.55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2.82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2.68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10-11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16.03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19.73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0.48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2.68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11-12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5.23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8.93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1.99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12-13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0.75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4.45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0.0242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0.75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2.74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2.63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13-14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2.56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2.60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0.0901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2.63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14-15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4.57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2.04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0.68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2.98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0.0896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2.13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15-16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4.24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1.89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3.32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0.0777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2.13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1.87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16-17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4.24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1.89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1.68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3.98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0.0775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1.87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1.57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17-18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3.88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2.74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5.04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0.0655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1.24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18-19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1.68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7.60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9.28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0.0337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1.24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0.92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19-20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2.95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1.94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7.60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0.1039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0.92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0.64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20-21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2.94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1.93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8.15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0.1030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0.65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21-22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2.94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1.93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0.1030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1.30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22-23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0.70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0.0699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0.56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1.30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0.74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23-24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7.60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0.23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1.04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0.81</w:t>
            </w:r>
          </w:p>
        </w:tc>
      </w:tr>
      <w:tr w:rsidR="00212BBF" w:rsidRPr="00212BBF" w:rsidTr="00212BBF">
        <w:trPr>
          <w:trHeight w:val="25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24-25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0.90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1.61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1.58</w:t>
            </w:r>
          </w:p>
        </w:tc>
      </w:tr>
      <w:tr w:rsidR="00212BBF" w:rsidRPr="00212BBF" w:rsidTr="00212BBF">
        <w:trPr>
          <w:trHeight w:val="23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25-26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0.0300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1.58</w:t>
            </w:r>
          </w:p>
        </w:tc>
      </w:tr>
    </w:tbl>
    <w:p w:rsidR="00212BBF" w:rsidRPr="00212BBF" w:rsidRDefault="00212BBF" w:rsidP="00212BB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2"/>
        <w:gridCol w:w="947"/>
        <w:gridCol w:w="1187"/>
        <w:gridCol w:w="1086"/>
      </w:tblGrid>
      <w:tr w:rsidR="00212BBF" w:rsidRPr="00212BBF" w:rsidTr="00212BBF">
        <w:trPr>
          <w:trHeight w:val="297"/>
          <w:tblHeader/>
          <w:jc w:val="center"/>
        </w:trPr>
        <w:tc>
          <w:tcPr>
            <w:tcW w:w="4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Pressões (m.c.a.)</w:t>
            </w:r>
          </w:p>
        </w:tc>
      </w:tr>
      <w:tr w:rsidR="00212BBF" w:rsidRPr="00212BBF" w:rsidTr="00212BBF">
        <w:trPr>
          <w:trHeight w:val="567"/>
          <w:tblHeader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Estática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inicial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Perda de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carga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Dinâmica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disponível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Mínima</w:t>
            </w:r>
          </w:p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b/>
                <w:bCs/>
                <w:sz w:val="16"/>
                <w:szCs w:val="16"/>
              </w:rPr>
              <w:t>necessária</w:t>
            </w:r>
          </w:p>
        </w:tc>
      </w:tr>
      <w:tr w:rsidR="00212BBF" w:rsidRPr="00212BBF" w:rsidTr="00212BBF">
        <w:trPr>
          <w:trHeight w:val="269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7.70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6.12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BF" w:rsidRPr="00212BBF" w:rsidRDefault="0021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BBF">
              <w:rPr>
                <w:rFonts w:ascii="Arial" w:hAnsi="Arial" w:cs="Arial"/>
                <w:sz w:val="16"/>
                <w:szCs w:val="16"/>
              </w:rPr>
              <w:t>1.50</w:t>
            </w:r>
          </w:p>
        </w:tc>
      </w:tr>
    </w:tbl>
    <w:p w:rsidR="00212BBF" w:rsidRPr="00212BBF" w:rsidRDefault="00212BBF" w:rsidP="00212BBF">
      <w:pPr>
        <w:widowControl w:val="0"/>
        <w:autoSpaceDE w:val="0"/>
        <w:autoSpaceDN w:val="0"/>
        <w:adjustRightInd w:val="0"/>
        <w:spacing w:before="120" w:after="0"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12BBF">
        <w:rPr>
          <w:rFonts w:ascii="Arial" w:hAnsi="Arial" w:cs="Arial"/>
          <w:b/>
          <w:sz w:val="20"/>
          <w:szCs w:val="16"/>
        </w:rPr>
        <w:t>Situação: Pressão suficiente</w:t>
      </w:r>
    </w:p>
    <w:p w:rsidR="00212BBF" w:rsidRDefault="00212BBF" w:rsidP="00FF71E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12BBF" w:rsidRDefault="00212BBF" w:rsidP="00FF71E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177FF" w:rsidRDefault="009177FF" w:rsidP="00243F51">
      <w:pPr>
        <w:pStyle w:val="PargrafodaLista"/>
        <w:numPr>
          <w:ilvl w:val="1"/>
          <w:numId w:val="22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SISTEMA DE DRENAGEM PLUVIAL – DIMENSIONAMENTO DO PROJETO</w:t>
      </w:r>
    </w:p>
    <w:p w:rsidR="009177FF" w:rsidRPr="00FA21D1" w:rsidRDefault="009177FF" w:rsidP="009177FF">
      <w:pPr>
        <w:pStyle w:val="PargrafodaLista"/>
        <w:spacing w:line="360" w:lineRule="auto"/>
        <w:ind w:left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</w:rPr>
        <w:tab/>
        <w:t xml:space="preserve">        </w:t>
      </w:r>
      <w:r w:rsidRPr="00FA21D1">
        <w:rPr>
          <w:rFonts w:ascii="Arial" w:hAnsi="Arial" w:cs="Arial"/>
        </w:rPr>
        <w:t>A cobertura apresentada na edificação a ser cons</w:t>
      </w:r>
      <w:r w:rsidR="00212BBF">
        <w:rPr>
          <w:rFonts w:ascii="Arial" w:hAnsi="Arial" w:cs="Arial"/>
        </w:rPr>
        <w:t>truída tem em sua constituição 4</w:t>
      </w:r>
      <w:r w:rsidR="00150E58">
        <w:rPr>
          <w:rFonts w:ascii="Arial" w:hAnsi="Arial" w:cs="Arial"/>
        </w:rPr>
        <w:t xml:space="preserve"> (</w:t>
      </w:r>
      <w:r w:rsidR="00212BBF">
        <w:rPr>
          <w:rFonts w:ascii="Arial" w:hAnsi="Arial" w:cs="Arial"/>
        </w:rPr>
        <w:t>quatro</w:t>
      </w:r>
      <w:r>
        <w:rPr>
          <w:rFonts w:ascii="Arial" w:hAnsi="Arial" w:cs="Arial"/>
        </w:rPr>
        <w:t>) área</w:t>
      </w:r>
      <w:r w:rsidR="008D18C2">
        <w:rPr>
          <w:rFonts w:ascii="Arial" w:hAnsi="Arial" w:cs="Arial"/>
        </w:rPr>
        <w:t>s</w:t>
      </w:r>
      <w:r w:rsidRPr="00FA21D1">
        <w:rPr>
          <w:rFonts w:ascii="Arial" w:hAnsi="Arial" w:cs="Arial"/>
        </w:rPr>
        <w:t xml:space="preserve"> de contribuição</w:t>
      </w:r>
      <w:r w:rsidR="008D18C2">
        <w:rPr>
          <w:rFonts w:ascii="Arial" w:hAnsi="Arial" w:cs="Arial"/>
        </w:rPr>
        <w:t xml:space="preserve"> as quais</w:t>
      </w:r>
      <w:r>
        <w:rPr>
          <w:rFonts w:ascii="Arial" w:hAnsi="Arial" w:cs="Arial"/>
        </w:rPr>
        <w:t xml:space="preserve"> direciona</w:t>
      </w:r>
      <w:r w:rsidR="008D18C2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o fluxo d’água das chuvas para calha</w:t>
      </w:r>
      <w:r w:rsidR="008D18C2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:rsidR="009177FF" w:rsidRDefault="009177FF" w:rsidP="009177FF">
      <w:pPr>
        <w:spacing w:after="0" w:line="360" w:lineRule="auto"/>
        <w:ind w:firstLine="1134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0701A">
        <w:rPr>
          <w:rFonts w:ascii="Arial" w:hAnsi="Arial" w:cs="Arial"/>
          <w:sz w:val="20"/>
          <w:szCs w:val="20"/>
        </w:rPr>
        <w:t>ara o correto dimensionamento da</w:t>
      </w:r>
      <w:r>
        <w:rPr>
          <w:rFonts w:ascii="Arial" w:hAnsi="Arial" w:cs="Arial"/>
          <w:sz w:val="20"/>
          <w:szCs w:val="20"/>
        </w:rPr>
        <w:t>s</w:t>
      </w:r>
      <w:r w:rsidRPr="00B0701A">
        <w:rPr>
          <w:rFonts w:ascii="Arial" w:hAnsi="Arial" w:cs="Arial"/>
          <w:sz w:val="20"/>
          <w:szCs w:val="20"/>
        </w:rPr>
        <w:t xml:space="preserve"> calha</w:t>
      </w:r>
      <w:r>
        <w:rPr>
          <w:rFonts w:ascii="Arial" w:hAnsi="Arial" w:cs="Arial"/>
          <w:sz w:val="20"/>
          <w:szCs w:val="20"/>
        </w:rPr>
        <w:t xml:space="preserve">s e </w:t>
      </w:r>
      <w:r w:rsidRPr="00B0701A">
        <w:rPr>
          <w:rFonts w:ascii="Arial" w:hAnsi="Arial" w:cs="Arial"/>
          <w:sz w:val="20"/>
          <w:szCs w:val="20"/>
        </w:rPr>
        <w:t>condutor</w:t>
      </w:r>
      <w:r>
        <w:rPr>
          <w:rFonts w:ascii="Arial" w:hAnsi="Arial" w:cs="Arial"/>
          <w:sz w:val="20"/>
          <w:szCs w:val="20"/>
        </w:rPr>
        <w:t>es</w:t>
      </w:r>
      <w:r w:rsidRPr="00B0701A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erticais/horizontais utilizados em projeto</w:t>
      </w:r>
      <w:r w:rsidRPr="00B0701A">
        <w:rPr>
          <w:rFonts w:ascii="Arial" w:hAnsi="Arial" w:cs="Arial"/>
          <w:sz w:val="20"/>
          <w:szCs w:val="20"/>
        </w:rPr>
        <w:t xml:space="preserve"> faz-se necessário o cálculo da vazão de projeto </w:t>
      </w:r>
      <w:r w:rsidR="004F60B2">
        <w:rPr>
          <w:rFonts w:ascii="Arial" w:hAnsi="Arial" w:cs="Arial"/>
          <w:sz w:val="20"/>
          <w:szCs w:val="20"/>
        </w:rPr>
        <w:t>apresentado por cada uma das</w:t>
      </w:r>
      <w:r>
        <w:rPr>
          <w:rFonts w:ascii="Arial" w:hAnsi="Arial" w:cs="Arial"/>
          <w:sz w:val="20"/>
          <w:szCs w:val="20"/>
        </w:rPr>
        <w:t xml:space="preserve"> áreas de contribuição.</w:t>
      </w:r>
    </w:p>
    <w:p w:rsidR="009D6AA6" w:rsidRPr="00273316" w:rsidRDefault="009D6AA6" w:rsidP="009177FF">
      <w:pPr>
        <w:spacing w:after="0" w:line="360" w:lineRule="auto"/>
        <w:ind w:firstLine="1134"/>
        <w:jc w:val="both"/>
        <w:outlineLvl w:val="0"/>
        <w:rPr>
          <w:rFonts w:ascii="Arial" w:hAnsi="Arial" w:cs="Arial"/>
          <w:sz w:val="20"/>
          <w:szCs w:val="20"/>
        </w:rPr>
      </w:pPr>
    </w:p>
    <w:p w:rsidR="009177FF" w:rsidRDefault="009177FF" w:rsidP="00243F51">
      <w:pPr>
        <w:pStyle w:val="PargrafodaLista"/>
        <w:numPr>
          <w:ilvl w:val="2"/>
          <w:numId w:val="22"/>
        </w:numPr>
        <w:spacing w:line="360" w:lineRule="auto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Vazão de Projeto</w:t>
      </w:r>
    </w:p>
    <w:p w:rsidR="009177FF" w:rsidRPr="00E20727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E20727">
        <w:rPr>
          <w:rFonts w:ascii="Arial" w:hAnsi="Arial" w:cs="Arial"/>
          <w:sz w:val="20"/>
          <w:szCs w:val="20"/>
        </w:rPr>
        <w:t>A vazão de projeto de cada uma das áreas de contribuição é dada através da seguinte equação:</w:t>
      </w:r>
    </w:p>
    <w:p w:rsidR="009177FF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 w:rsidRPr="00AF05B1">
        <w:rPr>
          <w:rFonts w:ascii="Arial" w:hAnsi="Arial" w:cs="Arial"/>
          <w:b/>
          <w:sz w:val="20"/>
          <w:szCs w:val="20"/>
        </w:rPr>
        <w:t>Q = (I x A)/60</w:t>
      </w:r>
    </w:p>
    <w:p w:rsidR="009177FF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D4E4F7" wp14:editId="2A60B491">
                <wp:simplePos x="0" y="0"/>
                <wp:positionH relativeFrom="column">
                  <wp:posOffset>544830</wp:posOffset>
                </wp:positionH>
                <wp:positionV relativeFrom="paragraph">
                  <wp:posOffset>52070</wp:posOffset>
                </wp:positionV>
                <wp:extent cx="5421630" cy="635"/>
                <wp:effectExtent l="0" t="0" r="7620" b="6985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16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2BBF" w:rsidRPr="00491474" w:rsidRDefault="00212BBF" w:rsidP="009177FF">
                            <w:pPr>
                              <w:pStyle w:val="Legenda"/>
                              <w:spacing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Equação 01 – Equação da Vazão de Projeto</w:t>
                            </w:r>
                          </w:p>
                          <w:p w:rsidR="00212BBF" w:rsidRPr="00491474" w:rsidRDefault="00212BBF" w:rsidP="009177FF">
                            <w:pPr>
                              <w:pStyle w:val="Legenda"/>
                              <w:spacing w:after="0"/>
                              <w:jc w:val="center"/>
                              <w:rPr>
                                <w:noProof/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FONTE: ADAPTADO DE NBR 10844/89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4E4F7" id="Caixa de texto 5" o:spid="_x0000_s1027" type="#_x0000_t202" style="position:absolute;left:0;text-align:left;margin-left:42.9pt;margin-top:4.1pt;width:426.9pt;height:.0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" stroked="f">
                <v:textbox style="mso-fit-shape-to-text:t" inset="0,0,0,0">
                  <w:txbxContent>
                    <w:p w:rsidR="00212BBF" w:rsidRPr="00491474" w:rsidRDefault="00212BBF" w:rsidP="009177FF">
                      <w:pPr>
                        <w:pStyle w:val="Legenda"/>
                        <w:spacing w:after="0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Equação 01 – Equação da Vazão de Projeto</w:t>
                      </w:r>
                    </w:p>
                    <w:p w:rsidR="00212BBF" w:rsidRPr="00491474" w:rsidRDefault="00212BBF" w:rsidP="009177FF">
                      <w:pPr>
                        <w:pStyle w:val="Legenda"/>
                        <w:spacing w:after="0"/>
                        <w:jc w:val="center"/>
                        <w:rPr>
                          <w:noProof/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FONTE: ADAPTADO DE NBR 10844/89</w:t>
                      </w:r>
                    </w:p>
                  </w:txbxContent>
                </v:textbox>
              </v:shape>
            </w:pict>
          </mc:Fallback>
        </mc:AlternateContent>
      </w:r>
    </w:p>
    <w:p w:rsidR="009177FF" w:rsidRPr="00B26A6B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</w:p>
    <w:p w:rsidR="009177FF" w:rsidRPr="00E20727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E20727">
        <w:rPr>
          <w:rFonts w:ascii="Arial" w:hAnsi="Arial" w:cs="Arial"/>
          <w:sz w:val="20"/>
          <w:szCs w:val="20"/>
        </w:rPr>
        <w:t>Onde:</w:t>
      </w:r>
    </w:p>
    <w:p w:rsidR="009177FF" w:rsidRPr="00AF05B1" w:rsidRDefault="009177FF" w:rsidP="00243F51">
      <w:pPr>
        <w:pStyle w:val="PargrafodaLista"/>
        <w:widowControl w:val="0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AF05B1">
        <w:rPr>
          <w:rFonts w:ascii="Arial" w:hAnsi="Arial" w:cs="Arial"/>
        </w:rPr>
        <w:t>Q – Vazão de projeto (</w:t>
      </w:r>
      <w:r>
        <w:rPr>
          <w:rFonts w:ascii="Arial" w:hAnsi="Arial" w:cs="Arial"/>
        </w:rPr>
        <w:t>l</w:t>
      </w:r>
      <w:r w:rsidRPr="00AF05B1">
        <w:rPr>
          <w:rFonts w:ascii="Arial" w:hAnsi="Arial" w:cs="Arial"/>
        </w:rPr>
        <w:t>/min )</w:t>
      </w:r>
    </w:p>
    <w:p w:rsidR="009177FF" w:rsidRPr="00AF05B1" w:rsidRDefault="009177FF" w:rsidP="00243F51">
      <w:pPr>
        <w:pStyle w:val="PargrafodaLista"/>
        <w:widowControl w:val="0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AF05B1">
        <w:rPr>
          <w:rFonts w:ascii="Arial" w:hAnsi="Arial" w:cs="Arial"/>
        </w:rPr>
        <w:t>I – Intensidade pluviométrica (mm/h);</w:t>
      </w:r>
    </w:p>
    <w:p w:rsidR="009177FF" w:rsidRPr="00AF05B1" w:rsidRDefault="009177FF" w:rsidP="00243F51">
      <w:pPr>
        <w:pStyle w:val="PargrafodaLista"/>
        <w:widowControl w:val="0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AF05B1">
        <w:rPr>
          <w:rFonts w:ascii="Arial" w:hAnsi="Arial" w:cs="Arial"/>
        </w:rPr>
        <w:t>A – Área de contribuição (m²).</w:t>
      </w:r>
    </w:p>
    <w:p w:rsidR="009177FF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9177FF" w:rsidRPr="00AF05B1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  <w:u w:val="single"/>
        </w:rPr>
      </w:pPr>
      <w:r w:rsidRPr="00AF05B1">
        <w:rPr>
          <w:rFonts w:ascii="Arial" w:hAnsi="Arial" w:cs="Arial"/>
          <w:sz w:val="20"/>
          <w:szCs w:val="20"/>
          <w:u w:val="single"/>
        </w:rPr>
        <w:t>O projeto apresenta as seguintes áreas de contribuição:</w:t>
      </w:r>
    </w:p>
    <w:p w:rsidR="009177FF" w:rsidRDefault="009177FF" w:rsidP="00243F51">
      <w:pPr>
        <w:pStyle w:val="PargrafodaLista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FA21D1">
        <w:rPr>
          <w:rFonts w:ascii="Arial" w:hAnsi="Arial" w:cs="Arial"/>
        </w:rPr>
        <w:t xml:space="preserve">Área de Contribuição 01: </w:t>
      </w:r>
      <w:r w:rsidR="00212BBF">
        <w:rPr>
          <w:rFonts w:ascii="Arial" w:hAnsi="Arial" w:cs="Arial"/>
        </w:rPr>
        <w:t>600</w:t>
      </w:r>
      <w:r w:rsidR="00150E58">
        <w:rPr>
          <w:rFonts w:ascii="Arial" w:hAnsi="Arial" w:cs="Arial"/>
        </w:rPr>
        <w:t>,00</w:t>
      </w:r>
      <w:r w:rsidRPr="00FA21D1">
        <w:rPr>
          <w:rFonts w:ascii="Arial" w:hAnsi="Arial" w:cs="Arial"/>
        </w:rPr>
        <w:t xml:space="preserve"> m²; </w:t>
      </w:r>
    </w:p>
    <w:p w:rsidR="008D18C2" w:rsidRDefault="008D18C2" w:rsidP="00243F51">
      <w:pPr>
        <w:pStyle w:val="PargrafodaLista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Área de Contribuição 02</w:t>
      </w:r>
      <w:r w:rsidRPr="00FA21D1">
        <w:rPr>
          <w:rFonts w:ascii="Arial" w:hAnsi="Arial" w:cs="Arial"/>
        </w:rPr>
        <w:t xml:space="preserve">: </w:t>
      </w:r>
      <w:r w:rsidR="00212BBF">
        <w:rPr>
          <w:rFonts w:ascii="Arial" w:hAnsi="Arial" w:cs="Arial"/>
        </w:rPr>
        <w:t>550</w:t>
      </w:r>
      <w:r w:rsidR="00150E58">
        <w:rPr>
          <w:rFonts w:ascii="Arial" w:hAnsi="Arial" w:cs="Arial"/>
        </w:rPr>
        <w:t>,00</w:t>
      </w:r>
      <w:r w:rsidRPr="00FA21D1">
        <w:rPr>
          <w:rFonts w:ascii="Arial" w:hAnsi="Arial" w:cs="Arial"/>
        </w:rPr>
        <w:t xml:space="preserve"> m²; </w:t>
      </w:r>
    </w:p>
    <w:p w:rsidR="00212BBF" w:rsidRDefault="00212BBF" w:rsidP="00212BBF">
      <w:pPr>
        <w:pStyle w:val="PargrafodaLista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Área de Contribuição 03</w:t>
      </w:r>
      <w:r w:rsidRPr="00FA21D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120,00</w:t>
      </w:r>
      <w:r w:rsidRPr="00FA21D1">
        <w:rPr>
          <w:rFonts w:ascii="Arial" w:hAnsi="Arial" w:cs="Arial"/>
        </w:rPr>
        <w:t xml:space="preserve"> m²; </w:t>
      </w:r>
    </w:p>
    <w:p w:rsidR="00212BBF" w:rsidRPr="00212BBF" w:rsidRDefault="00212BBF" w:rsidP="00212BBF">
      <w:pPr>
        <w:pStyle w:val="PargrafodaLista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Área de Contribuição 04</w:t>
      </w:r>
      <w:r w:rsidRPr="00FA21D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5,00</w:t>
      </w:r>
      <w:r w:rsidRPr="00FA21D1">
        <w:rPr>
          <w:rFonts w:ascii="Arial" w:hAnsi="Arial" w:cs="Arial"/>
        </w:rPr>
        <w:t xml:space="preserve"> m²; </w:t>
      </w:r>
    </w:p>
    <w:p w:rsidR="0058065A" w:rsidRPr="0058065A" w:rsidRDefault="0058065A" w:rsidP="0058065A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</w:rPr>
      </w:pPr>
    </w:p>
    <w:p w:rsidR="009177FF" w:rsidRPr="00AF05B1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  <w:u w:val="single"/>
        </w:rPr>
      </w:pPr>
      <w:r w:rsidRPr="00AF05B1">
        <w:rPr>
          <w:rFonts w:ascii="Arial" w:hAnsi="Arial" w:cs="Arial"/>
          <w:sz w:val="20"/>
          <w:szCs w:val="20"/>
          <w:u w:val="single"/>
        </w:rPr>
        <w:t>Parâmetros de cálculo adotado:</w:t>
      </w:r>
    </w:p>
    <w:p w:rsidR="009177FF" w:rsidRDefault="009177FF" w:rsidP="00243F51">
      <w:pPr>
        <w:pStyle w:val="PargrafodaList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AF05B1">
        <w:rPr>
          <w:rFonts w:ascii="Arial" w:hAnsi="Arial" w:cs="Arial"/>
        </w:rPr>
        <w:t>Período d</w:t>
      </w:r>
      <w:r>
        <w:rPr>
          <w:rFonts w:ascii="Arial" w:hAnsi="Arial" w:cs="Arial"/>
        </w:rPr>
        <w:t>e retorno ramais horizontais: 5</w:t>
      </w:r>
      <w:r w:rsidRPr="00AF05B1">
        <w:rPr>
          <w:rFonts w:ascii="Arial" w:hAnsi="Arial" w:cs="Arial"/>
        </w:rPr>
        <w:t xml:space="preserve"> anos</w:t>
      </w:r>
      <w:r>
        <w:rPr>
          <w:rFonts w:ascii="Arial" w:hAnsi="Arial" w:cs="Arial"/>
        </w:rPr>
        <w:t>;</w:t>
      </w:r>
      <w:r w:rsidRPr="00AF05B1">
        <w:rPr>
          <w:rFonts w:ascii="Arial" w:hAnsi="Arial" w:cs="Arial"/>
        </w:rPr>
        <w:t xml:space="preserve"> </w:t>
      </w:r>
    </w:p>
    <w:p w:rsidR="009177FF" w:rsidRPr="00AF05B1" w:rsidRDefault="009177FF" w:rsidP="00243F51">
      <w:pPr>
        <w:pStyle w:val="PargrafodaList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Intensidade Pluviométrica: </w:t>
      </w:r>
      <w:r w:rsidR="00C17312">
        <w:rPr>
          <w:rFonts w:ascii="Arial" w:hAnsi="Arial" w:cs="Arial"/>
        </w:rPr>
        <w:t>187,20</w:t>
      </w:r>
      <w:r>
        <w:rPr>
          <w:rFonts w:ascii="Arial" w:hAnsi="Arial" w:cs="Arial"/>
        </w:rPr>
        <w:t xml:space="preserve"> mm/h.</w:t>
      </w:r>
    </w:p>
    <w:p w:rsidR="009177FF" w:rsidRPr="00AF05B1" w:rsidRDefault="009177FF" w:rsidP="00243F51">
      <w:pPr>
        <w:pStyle w:val="PargrafodaList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AF05B1">
        <w:rPr>
          <w:rFonts w:ascii="Arial" w:hAnsi="Arial" w:cs="Arial"/>
        </w:rPr>
        <w:t>Os ramais horizontais (desvios) devem ser contabilizados conforme indicado em planta baixa apresentada, devem possuir inclinação mínima de 1% (ver indicação).</w:t>
      </w:r>
    </w:p>
    <w:p w:rsidR="009177FF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9177FF" w:rsidRPr="00AF05B1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  <w:u w:val="single"/>
        </w:rPr>
      </w:pPr>
      <w:r w:rsidRPr="00AF05B1">
        <w:rPr>
          <w:rFonts w:ascii="Arial" w:hAnsi="Arial" w:cs="Arial"/>
          <w:sz w:val="20"/>
          <w:szCs w:val="20"/>
          <w:u w:val="single"/>
        </w:rPr>
        <w:t>O projeto apresenta as</w:t>
      </w:r>
      <w:r>
        <w:rPr>
          <w:rFonts w:ascii="Arial" w:hAnsi="Arial" w:cs="Arial"/>
          <w:sz w:val="20"/>
          <w:szCs w:val="20"/>
          <w:u w:val="single"/>
        </w:rPr>
        <w:t xml:space="preserve"> seguintes vazões</w:t>
      </w:r>
      <w:r w:rsidRPr="00AF05B1">
        <w:rPr>
          <w:rFonts w:ascii="Arial" w:hAnsi="Arial" w:cs="Arial"/>
          <w:sz w:val="20"/>
          <w:szCs w:val="20"/>
          <w:u w:val="single"/>
        </w:rPr>
        <w:t>:</w:t>
      </w:r>
    </w:p>
    <w:p w:rsidR="009177FF" w:rsidRDefault="009177FF" w:rsidP="00243F51">
      <w:pPr>
        <w:pStyle w:val="PargrafodaLista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FA21D1">
        <w:rPr>
          <w:rFonts w:ascii="Arial" w:hAnsi="Arial" w:cs="Arial"/>
        </w:rPr>
        <w:t xml:space="preserve">Área de Contribuição 01: </w:t>
      </w:r>
      <w:r w:rsidR="00212BBF">
        <w:rPr>
          <w:rFonts w:ascii="Arial" w:hAnsi="Arial" w:cs="Arial"/>
        </w:rPr>
        <w:t>1.872</w:t>
      </w:r>
      <w:r w:rsidR="00150E58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l/min;</w:t>
      </w:r>
    </w:p>
    <w:p w:rsidR="00AB2B27" w:rsidRDefault="00AB2B27" w:rsidP="00243F51">
      <w:pPr>
        <w:pStyle w:val="PargrafodaLista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Área de Contribuição 02</w:t>
      </w:r>
      <w:r w:rsidRPr="00FA21D1">
        <w:rPr>
          <w:rFonts w:ascii="Arial" w:hAnsi="Arial" w:cs="Arial"/>
        </w:rPr>
        <w:t xml:space="preserve">: </w:t>
      </w:r>
      <w:r w:rsidR="00212BBF">
        <w:rPr>
          <w:rFonts w:ascii="Arial" w:hAnsi="Arial" w:cs="Arial"/>
        </w:rPr>
        <w:t>1.716</w:t>
      </w:r>
      <w:r w:rsidR="00150E58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l/min</w:t>
      </w:r>
      <w:r w:rsidR="00273316">
        <w:rPr>
          <w:rFonts w:ascii="Arial" w:hAnsi="Arial" w:cs="Arial"/>
        </w:rPr>
        <w:t>;</w:t>
      </w:r>
    </w:p>
    <w:p w:rsidR="00212BBF" w:rsidRDefault="00212BBF" w:rsidP="00212BBF">
      <w:pPr>
        <w:pStyle w:val="PargrafodaLista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Área de Contribuição 03</w:t>
      </w:r>
      <w:r w:rsidRPr="00FA21D1">
        <w:rPr>
          <w:rFonts w:ascii="Arial" w:hAnsi="Arial" w:cs="Arial"/>
        </w:rPr>
        <w:t xml:space="preserve">: </w:t>
      </w:r>
      <w:r w:rsidR="002F5469">
        <w:rPr>
          <w:rFonts w:ascii="Arial" w:hAnsi="Arial" w:cs="Arial"/>
        </w:rPr>
        <w:t>374,4</w:t>
      </w:r>
      <w:r>
        <w:rPr>
          <w:rFonts w:ascii="Arial" w:hAnsi="Arial" w:cs="Arial"/>
        </w:rPr>
        <w:t>0 l/min;</w:t>
      </w:r>
    </w:p>
    <w:p w:rsidR="00212BBF" w:rsidRDefault="00212BBF" w:rsidP="00212BBF">
      <w:pPr>
        <w:pStyle w:val="PargrafodaLista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Área de Contribuição 04</w:t>
      </w:r>
      <w:r w:rsidRPr="00FA21D1">
        <w:rPr>
          <w:rFonts w:ascii="Arial" w:hAnsi="Arial" w:cs="Arial"/>
        </w:rPr>
        <w:t xml:space="preserve">: </w:t>
      </w:r>
      <w:r w:rsidR="002F5469">
        <w:rPr>
          <w:rFonts w:ascii="Arial" w:hAnsi="Arial" w:cs="Arial"/>
        </w:rPr>
        <w:t>15.60</w:t>
      </w:r>
      <w:r>
        <w:rPr>
          <w:rFonts w:ascii="Arial" w:hAnsi="Arial" w:cs="Arial"/>
        </w:rPr>
        <w:t>,00 l/min;</w:t>
      </w:r>
    </w:p>
    <w:p w:rsidR="00212BBF" w:rsidRDefault="00212BBF" w:rsidP="00212BBF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</w:rPr>
      </w:pPr>
    </w:p>
    <w:p w:rsidR="0058065A" w:rsidRDefault="0058065A" w:rsidP="0058065A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</w:rPr>
      </w:pPr>
    </w:p>
    <w:p w:rsidR="00212BBF" w:rsidRDefault="00212BBF" w:rsidP="0058065A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</w:rPr>
      </w:pPr>
    </w:p>
    <w:p w:rsidR="00212BBF" w:rsidRPr="002F5469" w:rsidRDefault="00212BBF" w:rsidP="002F546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9177FF" w:rsidRDefault="009177FF" w:rsidP="00243F51">
      <w:pPr>
        <w:pStyle w:val="PargrafodaLista"/>
        <w:numPr>
          <w:ilvl w:val="1"/>
          <w:numId w:val="22"/>
        </w:numPr>
        <w:spacing w:line="360" w:lineRule="auto"/>
        <w:ind w:left="0" w:firstLine="1134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Capacidade da Calha Adotada</w:t>
      </w:r>
    </w:p>
    <w:p w:rsidR="009177FF" w:rsidRPr="00AF05B1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  <w:u w:val="single"/>
        </w:rPr>
      </w:pPr>
      <w:r w:rsidRPr="00AF05B1">
        <w:rPr>
          <w:rFonts w:ascii="Arial" w:hAnsi="Arial" w:cs="Arial"/>
          <w:sz w:val="20"/>
          <w:szCs w:val="20"/>
          <w:u w:val="single"/>
        </w:rPr>
        <w:t>Parâmetros de cálculo adotado:</w:t>
      </w:r>
    </w:p>
    <w:p w:rsidR="009177FF" w:rsidRDefault="009177FF" w:rsidP="00243F51">
      <w:pPr>
        <w:pStyle w:val="PargrafodaList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Calha em chapa me</w:t>
      </w:r>
      <w:r w:rsidR="002F5469">
        <w:rPr>
          <w:rFonts w:ascii="Arial" w:hAnsi="Arial" w:cs="Arial"/>
        </w:rPr>
        <w:t>tálica com desenvolvimento de 50</w:t>
      </w:r>
      <w:r>
        <w:rPr>
          <w:rFonts w:ascii="Arial" w:hAnsi="Arial" w:cs="Arial"/>
        </w:rPr>
        <w:t xml:space="preserve"> cm;</w:t>
      </w:r>
    </w:p>
    <w:p w:rsidR="009177FF" w:rsidRDefault="002F5469" w:rsidP="00243F51">
      <w:pPr>
        <w:pStyle w:val="PargrafodaList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Largura: 0,25</w:t>
      </w:r>
      <w:r w:rsidR="009177FF">
        <w:rPr>
          <w:rFonts w:ascii="Arial" w:hAnsi="Arial" w:cs="Arial"/>
        </w:rPr>
        <w:t xml:space="preserve"> m;</w:t>
      </w:r>
    </w:p>
    <w:p w:rsidR="009177FF" w:rsidRDefault="002F5469" w:rsidP="00243F51">
      <w:pPr>
        <w:pStyle w:val="PargrafodaList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Altura: 0,12</w:t>
      </w:r>
      <w:r w:rsidR="009177FF">
        <w:rPr>
          <w:rFonts w:ascii="Arial" w:hAnsi="Arial" w:cs="Arial"/>
        </w:rPr>
        <w:t>m;</w:t>
      </w:r>
    </w:p>
    <w:p w:rsidR="009177FF" w:rsidRDefault="009177FF" w:rsidP="00243F51">
      <w:pPr>
        <w:pStyle w:val="PargrafodaList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Inclinação: 1,00% - 0,01 m/m</w:t>
      </w:r>
    </w:p>
    <w:p w:rsidR="009177FF" w:rsidRPr="00273316" w:rsidRDefault="002F5469" w:rsidP="00243F51">
      <w:pPr>
        <w:pStyle w:val="PargrafodaList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Altura da Lâmina d’água: 0,07</w:t>
      </w:r>
      <w:r w:rsidR="009177FF">
        <w:rPr>
          <w:rFonts w:ascii="Arial" w:hAnsi="Arial" w:cs="Arial"/>
        </w:rPr>
        <w:t xml:space="preserve"> m</w:t>
      </w:r>
    </w:p>
    <w:p w:rsidR="009177FF" w:rsidRPr="000C31BF" w:rsidRDefault="009177FF" w:rsidP="009177FF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0C31BF">
        <w:rPr>
          <w:rFonts w:ascii="Arial" w:hAnsi="Arial" w:cs="Arial"/>
        </w:rPr>
        <w:t xml:space="preserve">Para estas dimensões utiliza-se a fórmula de </w:t>
      </w:r>
      <w:r w:rsidRPr="000C31BF">
        <w:rPr>
          <w:rFonts w:ascii="Arial" w:eastAsiaTheme="minorHAnsi" w:hAnsi="Arial" w:cs="Arial"/>
          <w:color w:val="000000"/>
          <w:lang w:eastAsia="en-US"/>
        </w:rPr>
        <w:t>Manning-Strickler para verificação da vazão de</w:t>
      </w:r>
      <w:r w:rsidR="00C17312">
        <w:rPr>
          <w:rFonts w:ascii="Arial" w:eastAsiaTheme="minorHAnsi" w:hAnsi="Arial" w:cs="Arial"/>
          <w:color w:val="000000"/>
          <w:lang w:eastAsia="en-US"/>
        </w:rPr>
        <w:t xml:space="preserve"> projeto que a </w:t>
      </w:r>
      <w:r>
        <w:rPr>
          <w:rFonts w:ascii="Arial" w:eastAsiaTheme="minorHAnsi" w:hAnsi="Arial" w:cs="Arial"/>
          <w:color w:val="000000"/>
          <w:lang w:eastAsia="en-US"/>
        </w:rPr>
        <w:t>calha oferece.</w:t>
      </w:r>
    </w:p>
    <w:p w:rsidR="009177FF" w:rsidRPr="000C31BF" w:rsidRDefault="009177FF" w:rsidP="009177FF">
      <w:pPr>
        <w:pStyle w:val="PargrafodaLista"/>
        <w:widowControl w:val="0"/>
        <w:autoSpaceDE w:val="0"/>
        <w:autoSpaceDN w:val="0"/>
        <w:adjustRightInd w:val="0"/>
        <w:ind w:left="1496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3C8366E6" wp14:editId="180F6158">
            <wp:simplePos x="0" y="0"/>
            <wp:positionH relativeFrom="column">
              <wp:posOffset>2014220</wp:posOffset>
            </wp:positionH>
            <wp:positionV relativeFrom="paragraph">
              <wp:posOffset>18415</wp:posOffset>
            </wp:positionV>
            <wp:extent cx="1619250" cy="485775"/>
            <wp:effectExtent l="0" t="0" r="0" b="9525"/>
            <wp:wrapThrough wrapText="bothSides">
              <wp:wrapPolygon edited="0">
                <wp:start x="0" y="0"/>
                <wp:lineTo x="0" y="21176"/>
                <wp:lineTo x="21346" y="21176"/>
                <wp:lineTo x="21346" y="0"/>
                <wp:lineTo x="0" y="0"/>
              </wp:wrapPolygon>
            </wp:wrapThrough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77FF" w:rsidRPr="000C31BF" w:rsidRDefault="009177FF" w:rsidP="009177FF">
      <w:pPr>
        <w:pStyle w:val="PargrafodaLista"/>
        <w:widowControl w:val="0"/>
        <w:autoSpaceDE w:val="0"/>
        <w:autoSpaceDN w:val="0"/>
        <w:adjustRightInd w:val="0"/>
        <w:ind w:left="1496"/>
        <w:rPr>
          <w:sz w:val="24"/>
          <w:szCs w:val="24"/>
        </w:rPr>
      </w:pPr>
    </w:p>
    <w:p w:rsidR="009177FF" w:rsidRPr="000C31BF" w:rsidRDefault="009177FF" w:rsidP="009177FF">
      <w:pPr>
        <w:pStyle w:val="PargrafodaLista"/>
        <w:widowControl w:val="0"/>
        <w:autoSpaceDE w:val="0"/>
        <w:autoSpaceDN w:val="0"/>
        <w:adjustRightInd w:val="0"/>
        <w:ind w:left="1496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63401" wp14:editId="6BD5C554">
                <wp:simplePos x="0" y="0"/>
                <wp:positionH relativeFrom="column">
                  <wp:posOffset>212090</wp:posOffset>
                </wp:positionH>
                <wp:positionV relativeFrom="paragraph">
                  <wp:posOffset>105410</wp:posOffset>
                </wp:positionV>
                <wp:extent cx="5421630" cy="635"/>
                <wp:effectExtent l="0" t="0" r="7620" b="698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16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2BBF" w:rsidRPr="00491474" w:rsidRDefault="00212BBF" w:rsidP="009177FF">
                            <w:pPr>
                              <w:pStyle w:val="Legenda"/>
                              <w:spacing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Equação 02 – Equação de Manning-Strickler</w:t>
                            </w:r>
                          </w:p>
                          <w:p w:rsidR="00212BBF" w:rsidRPr="00FF71E2" w:rsidRDefault="00212BBF" w:rsidP="00FF71E2">
                            <w:pPr>
                              <w:pStyle w:val="Legenda"/>
                              <w:spacing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FONTE: ADAPTADO DE NBR 10844/89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63401" id="Caixa de texto 2" o:spid="_x0000_s1028" type="#_x0000_t202" style="position:absolute;left:0;text-align:left;margin-left:16.7pt;margin-top:8.3pt;width:426.9pt;height: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" stroked="f">
                <v:textbox style="mso-fit-shape-to-text:t" inset="0,0,0,0">
                  <w:txbxContent>
                    <w:p w:rsidR="00212BBF" w:rsidRPr="00491474" w:rsidRDefault="00212BBF" w:rsidP="009177FF">
                      <w:pPr>
                        <w:pStyle w:val="Legenda"/>
                        <w:spacing w:after="0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Equação 02 – Equação de Manning-Strickler</w:t>
                      </w:r>
                    </w:p>
                    <w:p w:rsidR="00212BBF" w:rsidRPr="00FF71E2" w:rsidRDefault="00212BBF" w:rsidP="00FF71E2">
                      <w:pPr>
                        <w:pStyle w:val="Legenda"/>
                        <w:spacing w:after="0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FONTE: ADAPTADO DE NBR 10844/89</w:t>
                      </w:r>
                    </w:p>
                  </w:txbxContent>
                </v:textbox>
              </v:shape>
            </w:pict>
          </mc:Fallback>
        </mc:AlternateContent>
      </w:r>
    </w:p>
    <w:p w:rsidR="009177FF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FF71E2" w:rsidRDefault="00FF71E2" w:rsidP="00FF71E2">
      <w:pPr>
        <w:pStyle w:val="PargrafodaLista"/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</w:rPr>
      </w:pPr>
    </w:p>
    <w:p w:rsidR="009177FF" w:rsidRPr="00B26A6B" w:rsidRDefault="009177FF" w:rsidP="00243F51">
      <w:pPr>
        <w:pStyle w:val="PargrafodaLista"/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Vazão d</w:t>
      </w:r>
      <w:r w:rsidR="00150E58">
        <w:rPr>
          <w:rFonts w:ascii="Arial" w:hAnsi="Arial" w:cs="Arial"/>
        </w:rPr>
        <w:t>e</w:t>
      </w:r>
      <w:r w:rsidR="002F5469">
        <w:rPr>
          <w:rFonts w:ascii="Arial" w:hAnsi="Arial" w:cs="Arial"/>
        </w:rPr>
        <w:t xml:space="preserve"> Projeto da Calha Adotada: 1.456,41</w:t>
      </w:r>
      <w:r>
        <w:rPr>
          <w:rFonts w:ascii="Arial" w:hAnsi="Arial" w:cs="Arial"/>
        </w:rPr>
        <w:t xml:space="preserve"> l/min.</w:t>
      </w:r>
    </w:p>
    <w:p w:rsidR="009177FF" w:rsidRPr="00E20727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Verifica-se que a calha adotada supre com folga a necessidade de drenagem que as </w:t>
      </w:r>
      <w:r w:rsidR="0058065A">
        <w:rPr>
          <w:rFonts w:ascii="Arial" w:hAnsi="Arial" w:cs="Arial"/>
          <w:sz w:val="20"/>
          <w:szCs w:val="20"/>
        </w:rPr>
        <w:t>áreas de contribuição demandam</w:t>
      </w:r>
      <w:r w:rsidR="002F5469">
        <w:rPr>
          <w:rFonts w:ascii="Arial" w:hAnsi="Arial" w:cs="Arial"/>
          <w:sz w:val="20"/>
          <w:szCs w:val="20"/>
        </w:rPr>
        <w:t xml:space="preserve"> (Devido a quantidade de condutores e as diversas secções de calhas adotadas em projeto)</w:t>
      </w:r>
      <w:r w:rsidR="0058065A">
        <w:rPr>
          <w:rFonts w:ascii="Arial" w:hAnsi="Arial" w:cs="Arial"/>
          <w:sz w:val="20"/>
          <w:szCs w:val="20"/>
        </w:rPr>
        <w:t>.</w:t>
      </w:r>
    </w:p>
    <w:p w:rsidR="00345F7F" w:rsidRDefault="009177FF" w:rsidP="009177F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20727">
        <w:rPr>
          <w:rFonts w:ascii="Arial" w:hAnsi="Arial" w:cs="Arial"/>
          <w:b/>
          <w:sz w:val="20"/>
          <w:szCs w:val="20"/>
        </w:rPr>
        <w:t>OBS:</w:t>
      </w:r>
      <w:r w:rsidRPr="00E20727">
        <w:rPr>
          <w:rFonts w:ascii="Arial" w:hAnsi="Arial" w:cs="Arial"/>
          <w:sz w:val="20"/>
          <w:szCs w:val="20"/>
        </w:rPr>
        <w:t xml:space="preserve"> O valor referente à intensidade pluviométrica foi retirado do Manual de Chuvas Intensas no Estado de Mato Grosso</w:t>
      </w:r>
      <w:r>
        <w:rPr>
          <w:rFonts w:ascii="Arial" w:hAnsi="Arial" w:cs="Arial"/>
          <w:sz w:val="20"/>
          <w:szCs w:val="20"/>
        </w:rPr>
        <w:t xml:space="preserve"> elaborado pelo EMBRAPA</w:t>
      </w:r>
      <w:r w:rsidR="00C17312">
        <w:rPr>
          <w:rFonts w:ascii="Arial" w:hAnsi="Arial" w:cs="Arial"/>
          <w:sz w:val="20"/>
          <w:szCs w:val="20"/>
        </w:rPr>
        <w:t xml:space="preserve"> – Município de Referência: Cuiabá.</w:t>
      </w:r>
    </w:p>
    <w:p w:rsidR="00345F7F" w:rsidRDefault="00345F7F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26218" w:rsidRDefault="00A26218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26218" w:rsidRDefault="00A26218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26218" w:rsidRDefault="00A26218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26218" w:rsidRDefault="00A26218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9D6AA6" w:rsidRDefault="009D6AA6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F5469" w:rsidRPr="009A0D49" w:rsidRDefault="002F5469" w:rsidP="009D6AA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F3A92" w:rsidRDefault="007F3A92" w:rsidP="00243F51">
      <w:pPr>
        <w:pStyle w:val="PargrafodaLista"/>
        <w:numPr>
          <w:ilvl w:val="0"/>
          <w:numId w:val="25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ESPECIFICAÇÕES</w:t>
      </w:r>
    </w:p>
    <w:p w:rsidR="007F3A92" w:rsidRDefault="007F3A92" w:rsidP="00243F51">
      <w:pPr>
        <w:pStyle w:val="PargrafodaLista"/>
        <w:numPr>
          <w:ilvl w:val="1"/>
          <w:numId w:val="26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Água fria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7700"/>
      </w:tblGrid>
      <w:tr w:rsidR="007F3A92" w:rsidRPr="008D2F0B" w:rsidTr="00E92830">
        <w:trPr>
          <w:cantSplit/>
          <w:trHeight w:val="562"/>
        </w:trPr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 w:rsidRPr="008D2F0B">
              <w:rPr>
                <w:rFonts w:ascii="Arial" w:hAnsi="Arial" w:cs="Arial"/>
                <w:smallCaps/>
                <w:sz w:val="20"/>
                <w:szCs w:val="20"/>
              </w:rPr>
              <w:t>Especificação</w:t>
            </w:r>
          </w:p>
        </w:tc>
      </w:tr>
      <w:tr w:rsidR="007F3A92" w:rsidRPr="008D2F0B" w:rsidTr="00E92830">
        <w:trPr>
          <w:cantSplit/>
          <w:trHeight w:val="1134"/>
        </w:trPr>
        <w:tc>
          <w:tcPr>
            <w:tcW w:w="796" w:type="pc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Tubulação</w:t>
            </w:r>
          </w:p>
        </w:tc>
        <w:tc>
          <w:tcPr>
            <w:tcW w:w="4204" w:type="pc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Os tubos deverão ser em PVC rígido marrom, com juntas soldáveis, pressão de serviço 7,5 Kgf/cm2, fabricados e dimensionados conforme a norma NBR-5648/99 da ABNT.</w:t>
            </w:r>
          </w:p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O fornecimento deverá ser em barra de tubos com comprimento útil de 3,00 ou 6,00m.</w:t>
            </w:r>
          </w:p>
        </w:tc>
      </w:tr>
      <w:tr w:rsidR="007F3A92" w:rsidRPr="008D2F0B" w:rsidTr="00E92830">
        <w:trPr>
          <w:cantSplit/>
          <w:trHeight w:val="77"/>
        </w:trPr>
        <w:tc>
          <w:tcPr>
            <w:tcW w:w="796" w:type="pct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Conexões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As conexões deverão ser em PVC rígido marrom, com juntas soldáveis, pressão de serviço 7,5 Kgf/cm2, fabricados e dimensionados conforme a norma NBR-5648/77 da ABNT.</w:t>
            </w:r>
          </w:p>
        </w:tc>
      </w:tr>
      <w:tr w:rsidR="007F3A92" w:rsidRPr="008D2F0B" w:rsidTr="00E92830">
        <w:trPr>
          <w:cantSplit/>
          <w:trHeight w:val="77"/>
        </w:trPr>
        <w:tc>
          <w:tcPr>
            <w:tcW w:w="796" w:type="pct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As buchas das conexões das peças de utilização deverão ser em latão.</w:t>
            </w:r>
          </w:p>
        </w:tc>
      </w:tr>
      <w:tr w:rsidR="007F3A92" w:rsidRPr="008D2F0B" w:rsidTr="00E92830">
        <w:trPr>
          <w:cantSplit/>
          <w:trHeight w:val="565"/>
        </w:trPr>
        <w:tc>
          <w:tcPr>
            <w:tcW w:w="796" w:type="pc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Registros de Gaveta e Pressão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Os registros de gaveta deverão ser em bronze, dotados de canoplas cromadas ou acabamento bruto, conforme projeto.</w:t>
            </w:r>
          </w:p>
        </w:tc>
      </w:tr>
    </w:tbl>
    <w:p w:rsidR="007F3A92" w:rsidRPr="00AE7426" w:rsidRDefault="007F3A92" w:rsidP="007F3A92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7F3A92" w:rsidRDefault="007F3A92" w:rsidP="00243F51">
      <w:pPr>
        <w:pStyle w:val="PargrafodaLista"/>
        <w:numPr>
          <w:ilvl w:val="1"/>
          <w:numId w:val="26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Coleta e disposição de esgoto sanitário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7700"/>
      </w:tblGrid>
      <w:tr w:rsidR="007F3A92" w:rsidRPr="008D2F0B" w:rsidTr="00E92830">
        <w:trPr>
          <w:cantSplit/>
          <w:trHeight w:val="76"/>
        </w:trPr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mallCaps/>
                <w:sz w:val="20"/>
                <w:szCs w:val="20"/>
              </w:rPr>
              <w:t>Especificação</w:t>
            </w:r>
          </w:p>
        </w:tc>
      </w:tr>
      <w:tr w:rsidR="007F3A92" w:rsidRPr="008D2F0B" w:rsidTr="00E92830">
        <w:trPr>
          <w:cantSplit/>
          <w:trHeight w:val="1051"/>
        </w:trPr>
        <w:tc>
          <w:tcPr>
            <w:tcW w:w="796" w:type="pct"/>
            <w:tcBorders>
              <w:top w:val="single" w:sz="12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Tubulação</w:t>
            </w:r>
          </w:p>
        </w:tc>
        <w:tc>
          <w:tcPr>
            <w:tcW w:w="4204" w:type="pc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Deverá ser em PVC rígido, para instalações prediais de esgoto, tipo ponta bolsa com virola para juntas elásticas.</w:t>
            </w:r>
          </w:p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A fabricação deverá atender a norma NBR-5688/99 da ABNT</w:t>
            </w:r>
          </w:p>
        </w:tc>
      </w:tr>
      <w:tr w:rsidR="007F3A92" w:rsidRPr="008D2F0B" w:rsidTr="00E92830">
        <w:trPr>
          <w:cantSplit/>
          <w:trHeight w:val="96"/>
        </w:trPr>
        <w:tc>
          <w:tcPr>
            <w:tcW w:w="796" w:type="pc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Conexões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Deverão obedecer as mesmas especificações dos tubos.</w:t>
            </w:r>
          </w:p>
        </w:tc>
      </w:tr>
      <w:tr w:rsidR="007F3A92" w:rsidRPr="008D2F0B" w:rsidTr="00E92830">
        <w:trPr>
          <w:cantSplit/>
          <w:trHeight w:val="1134"/>
        </w:trPr>
        <w:tc>
          <w:tcPr>
            <w:tcW w:w="796" w:type="pct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Caixa de inspeção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Deverão ser construídas no local, com fundo de concreto magro e alvenaria de blocos, impermeabilizada internamente.</w:t>
            </w:r>
          </w:p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Tampa removível de concreto armado apresentando vedação perfeita e dimensões conforme necessidade do projeto.</w:t>
            </w:r>
          </w:p>
        </w:tc>
      </w:tr>
    </w:tbl>
    <w:p w:rsidR="00C31A81" w:rsidRPr="00463F23" w:rsidRDefault="00C31A81" w:rsidP="00463F23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7F3A92" w:rsidRDefault="007F3A92" w:rsidP="00243F51">
      <w:pPr>
        <w:pStyle w:val="PargrafodaLista"/>
        <w:numPr>
          <w:ilvl w:val="1"/>
          <w:numId w:val="26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Drenagem de águas pluviais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7700"/>
      </w:tblGrid>
      <w:tr w:rsidR="007F3A92" w:rsidRPr="008D2F0B" w:rsidTr="00E92830">
        <w:trPr>
          <w:cantSplit/>
        </w:trPr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mallCaps/>
                <w:sz w:val="20"/>
                <w:szCs w:val="20"/>
              </w:rPr>
              <w:t>Especificação</w:t>
            </w:r>
          </w:p>
        </w:tc>
      </w:tr>
      <w:tr w:rsidR="007F3A92" w:rsidRPr="008D2F0B" w:rsidTr="00E92830">
        <w:trPr>
          <w:cantSplit/>
          <w:trHeight w:val="883"/>
        </w:trPr>
        <w:tc>
          <w:tcPr>
            <w:tcW w:w="796" w:type="pc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Tubulação</w:t>
            </w:r>
          </w:p>
        </w:tc>
        <w:tc>
          <w:tcPr>
            <w:tcW w:w="4204" w:type="pc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ind w:firstLine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Os tubos e conexões deverão ser em PVC rígido, com ponta e bolsa e virola para juntas elásticas, conforme NBR-5688/99 da ABNT.</w:t>
            </w:r>
          </w:p>
        </w:tc>
      </w:tr>
      <w:tr w:rsidR="007F3A92" w:rsidRPr="008D2F0B" w:rsidTr="00E92830">
        <w:trPr>
          <w:cantSplit/>
          <w:trHeight w:val="264"/>
        </w:trPr>
        <w:tc>
          <w:tcPr>
            <w:tcW w:w="796" w:type="pct"/>
            <w:tcBorders>
              <w:left w:val="nil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Conexões</w:t>
            </w:r>
          </w:p>
        </w:tc>
        <w:tc>
          <w:tcPr>
            <w:tcW w:w="4204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ind w:firstLine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Deverão obedecer as mesmas especificações dos tubos.</w:t>
            </w:r>
          </w:p>
        </w:tc>
      </w:tr>
      <w:tr w:rsidR="007F3A92" w:rsidRPr="008D2F0B" w:rsidTr="00E92830">
        <w:trPr>
          <w:cantSplit/>
          <w:trHeight w:val="370"/>
        </w:trPr>
        <w:tc>
          <w:tcPr>
            <w:tcW w:w="796" w:type="pct"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Grelhas</w:t>
            </w:r>
          </w:p>
        </w:tc>
        <w:tc>
          <w:tcPr>
            <w:tcW w:w="4204" w:type="pct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ind w:firstLine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Deverão ser metálicas, conforme dimensões de projeto</w:t>
            </w:r>
          </w:p>
        </w:tc>
      </w:tr>
    </w:tbl>
    <w:p w:rsidR="007F3A92" w:rsidRDefault="007F3A92" w:rsidP="007F3A92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2F5469" w:rsidRDefault="002F5469" w:rsidP="007F3A92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2F5469" w:rsidRPr="004C3AEA" w:rsidRDefault="002F5469" w:rsidP="007F3A92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7F3A92" w:rsidRDefault="007F3A92" w:rsidP="00243F51">
      <w:pPr>
        <w:pStyle w:val="PargrafodaLista"/>
        <w:numPr>
          <w:ilvl w:val="0"/>
          <w:numId w:val="26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EXECUÇÃO DOS SERVIÇOS</w:t>
      </w:r>
    </w:p>
    <w:p w:rsidR="007F3A92" w:rsidRPr="009F527E" w:rsidRDefault="007F3A92" w:rsidP="007F3A9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9F527E">
        <w:rPr>
          <w:rFonts w:ascii="Arial" w:hAnsi="Arial" w:cs="Arial"/>
          <w:sz w:val="20"/>
          <w:szCs w:val="20"/>
        </w:rPr>
        <w:t xml:space="preserve">Os serviços deverão ser executados de acordo com os </w:t>
      </w:r>
      <w:r w:rsidRPr="009F527E">
        <w:rPr>
          <w:rFonts w:ascii="Arial" w:hAnsi="Arial" w:cs="Arial"/>
          <w:bCs/>
          <w:iCs/>
          <w:sz w:val="20"/>
          <w:szCs w:val="20"/>
        </w:rPr>
        <w:t>desenhos do projeto, relação de materiais e as indicações e especificações</w:t>
      </w:r>
      <w:r w:rsidRPr="009F527E">
        <w:rPr>
          <w:rFonts w:ascii="Arial" w:hAnsi="Arial" w:cs="Arial"/>
          <w:sz w:val="20"/>
          <w:szCs w:val="20"/>
        </w:rPr>
        <w:t xml:space="preserve"> do presente memorial.</w:t>
      </w:r>
    </w:p>
    <w:p w:rsidR="007F3A92" w:rsidRPr="009F527E" w:rsidRDefault="007F3A92" w:rsidP="007F3A92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9F527E">
        <w:rPr>
          <w:rFonts w:ascii="Arial" w:hAnsi="Arial" w:cs="Arial"/>
          <w:sz w:val="20"/>
          <w:szCs w:val="20"/>
        </w:rPr>
        <w:t>O executor deverá</w:t>
      </w:r>
      <w:r>
        <w:rPr>
          <w:rFonts w:ascii="Arial" w:hAnsi="Arial" w:cs="Arial"/>
          <w:sz w:val="20"/>
          <w:szCs w:val="20"/>
        </w:rPr>
        <w:t>,</w:t>
      </w:r>
      <w:r w:rsidRPr="009F527E">
        <w:rPr>
          <w:rFonts w:ascii="Arial" w:hAnsi="Arial" w:cs="Arial"/>
          <w:sz w:val="20"/>
          <w:szCs w:val="20"/>
        </w:rPr>
        <w:t xml:space="preserve"> se necessário, manter contato com as repartições competentes, a fim de obter as necessárias aprovações dos serviços a serem executados, bem como fazer os pedidos de ligações e inspeções.</w:t>
      </w:r>
    </w:p>
    <w:p w:rsidR="007F3A92" w:rsidRPr="009F527E" w:rsidRDefault="007F3A92" w:rsidP="007F3A92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9F527E">
        <w:rPr>
          <w:rFonts w:ascii="Arial" w:hAnsi="Arial" w:cs="Arial"/>
          <w:sz w:val="20"/>
          <w:szCs w:val="20"/>
        </w:rPr>
        <w:t>Os serviços deverão ser executados de acordo com o andamento da obra, devendo ser observadas as seguintes disposições:</w:t>
      </w:r>
    </w:p>
    <w:p w:rsidR="007F3A92" w:rsidRPr="008D2F0B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 xml:space="preserve">Os serviços deverão ser executados por </w:t>
      </w:r>
      <w:r>
        <w:rPr>
          <w:rFonts w:ascii="Arial" w:hAnsi="Arial" w:cs="Arial"/>
          <w:sz w:val="20"/>
          <w:szCs w:val="20"/>
        </w:rPr>
        <w:t>operários especializados;</w:t>
      </w:r>
    </w:p>
    <w:p w:rsidR="007F3A92" w:rsidRPr="008D2F0B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 xml:space="preserve"> Deverão ser empregadas nos serviços somente ferramentas apro</w:t>
      </w:r>
      <w:r>
        <w:rPr>
          <w:rFonts w:ascii="Arial" w:hAnsi="Arial" w:cs="Arial"/>
          <w:sz w:val="20"/>
          <w:szCs w:val="20"/>
        </w:rPr>
        <w:t>priadas a cada tipo de trabalho;</w:t>
      </w:r>
    </w:p>
    <w:p w:rsidR="007F3A92" w:rsidRPr="008D2F0B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Quando conveniente, as tubulações embutidas deverão ser montadas ant</w:t>
      </w:r>
      <w:r>
        <w:rPr>
          <w:rFonts w:ascii="Arial" w:hAnsi="Arial" w:cs="Arial"/>
          <w:sz w:val="20"/>
          <w:szCs w:val="20"/>
        </w:rPr>
        <w:t>es do assentamento de alvenaria;</w:t>
      </w:r>
    </w:p>
    <w:p w:rsidR="007F3A92" w:rsidRPr="008D2F0B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 xml:space="preserve">As tubulações verticais, quando não embutidas, deverão ser fixadas por braçadeiras galvanizadas, com espaçamento </w:t>
      </w:r>
      <w:r>
        <w:rPr>
          <w:rFonts w:ascii="Arial" w:hAnsi="Arial" w:cs="Arial"/>
          <w:sz w:val="20"/>
          <w:szCs w:val="20"/>
        </w:rPr>
        <w:t>tal que garanta uma boa fixação;</w:t>
      </w:r>
    </w:p>
    <w:p w:rsidR="007F3A92" w:rsidRPr="008D2F0B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As interligações entre materiais diferentes deverão ser feitas usando-se soment</w:t>
      </w:r>
      <w:r>
        <w:rPr>
          <w:rFonts w:ascii="Arial" w:hAnsi="Arial" w:cs="Arial"/>
          <w:sz w:val="20"/>
          <w:szCs w:val="20"/>
        </w:rPr>
        <w:t>e peças especiais para este fim;</w:t>
      </w:r>
    </w:p>
    <w:p w:rsidR="007F3A92" w:rsidRPr="008D2F0B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Não serão aceitas curvas forçadas nas tubulações sendo que nas mudanças de direções serão usadas somente peças apropriadas do mesmo material, de forma a</w:t>
      </w:r>
      <w:r>
        <w:rPr>
          <w:rFonts w:ascii="Arial" w:hAnsi="Arial" w:cs="Arial"/>
          <w:sz w:val="20"/>
          <w:szCs w:val="20"/>
        </w:rPr>
        <w:t xml:space="preserve"> se conseguir ângulos perfeitos;</w:t>
      </w:r>
    </w:p>
    <w:p w:rsidR="007F3A92" w:rsidRPr="008D2F0B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Durante a construção, as extremidades livres das canalizações serão vedadas evitando-se futuras obstruçõ</w:t>
      </w:r>
      <w:r>
        <w:rPr>
          <w:rFonts w:ascii="Arial" w:hAnsi="Arial" w:cs="Arial"/>
          <w:sz w:val="20"/>
          <w:szCs w:val="20"/>
        </w:rPr>
        <w:t>es;</w:t>
      </w:r>
    </w:p>
    <w:p w:rsidR="007F3A92" w:rsidRPr="008D2F0B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Para facilitar em qualquer tempo as desmontagens das tubulações, deverão ser colocadas, ond</w:t>
      </w:r>
      <w:r>
        <w:rPr>
          <w:rFonts w:ascii="Arial" w:hAnsi="Arial" w:cs="Arial"/>
          <w:sz w:val="20"/>
          <w:szCs w:val="20"/>
        </w:rPr>
        <w:t>e necessário, uniões ou flanges;</w:t>
      </w:r>
    </w:p>
    <w:p w:rsidR="007F3A92" w:rsidRPr="008D2F0B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Não será permitido amassar ou corta</w:t>
      </w:r>
      <w:r>
        <w:rPr>
          <w:rFonts w:ascii="Arial" w:hAnsi="Arial" w:cs="Arial"/>
          <w:sz w:val="20"/>
          <w:szCs w:val="20"/>
        </w:rPr>
        <w:t>r canoplas. Caso seja necessária</w:t>
      </w:r>
      <w:r w:rsidRPr="008D2F0B">
        <w:rPr>
          <w:rFonts w:ascii="Arial" w:hAnsi="Arial" w:cs="Arial"/>
          <w:sz w:val="20"/>
          <w:szCs w:val="20"/>
        </w:rPr>
        <w:t xml:space="preserve"> uma ajustagem, a mesma deverá ser feita com peças apropriada</w:t>
      </w:r>
      <w:r>
        <w:rPr>
          <w:rFonts w:ascii="Arial" w:hAnsi="Arial" w:cs="Arial"/>
          <w:sz w:val="20"/>
          <w:szCs w:val="20"/>
        </w:rPr>
        <w:t>s;</w:t>
      </w:r>
    </w:p>
    <w:p w:rsidR="007F3A92" w:rsidRDefault="007F3A92" w:rsidP="00243F5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A colocação dos aparelhos sanitários deverá ser feita com o máximo de esmero, garantindo uma vedação perfeita nas ligações de água e nas de esgoto. O acabamento deve ser de primeira qualidade.</w:t>
      </w:r>
    </w:p>
    <w:p w:rsidR="007F3A92" w:rsidRDefault="007F3A92" w:rsidP="007F3A92">
      <w:pPr>
        <w:spacing w:line="360" w:lineRule="auto"/>
        <w:jc w:val="both"/>
        <w:outlineLvl w:val="0"/>
        <w:rPr>
          <w:rFonts w:ascii="Arial" w:hAnsi="Arial" w:cs="Arial"/>
          <w:b/>
          <w:color w:val="FF0000"/>
        </w:rPr>
      </w:pPr>
    </w:p>
    <w:p w:rsidR="009D6AA6" w:rsidRDefault="009D6AA6" w:rsidP="007F3A92">
      <w:pPr>
        <w:spacing w:line="360" w:lineRule="auto"/>
        <w:jc w:val="both"/>
        <w:outlineLvl w:val="0"/>
        <w:rPr>
          <w:rFonts w:ascii="Arial" w:hAnsi="Arial" w:cs="Arial"/>
          <w:b/>
          <w:color w:val="FF0000"/>
        </w:rPr>
      </w:pPr>
    </w:p>
    <w:p w:rsidR="009D6AA6" w:rsidRDefault="009D6AA6" w:rsidP="007F3A92">
      <w:pPr>
        <w:spacing w:line="360" w:lineRule="auto"/>
        <w:jc w:val="both"/>
        <w:outlineLvl w:val="0"/>
        <w:rPr>
          <w:rFonts w:ascii="Arial" w:hAnsi="Arial" w:cs="Arial"/>
          <w:b/>
          <w:color w:val="FF0000"/>
        </w:rPr>
      </w:pPr>
    </w:p>
    <w:p w:rsidR="009D6AA6" w:rsidRDefault="009D6AA6" w:rsidP="007F3A92">
      <w:pPr>
        <w:spacing w:line="360" w:lineRule="auto"/>
        <w:jc w:val="both"/>
        <w:outlineLvl w:val="0"/>
        <w:rPr>
          <w:rFonts w:ascii="Arial" w:hAnsi="Arial" w:cs="Arial"/>
          <w:b/>
          <w:color w:val="FF0000"/>
        </w:rPr>
      </w:pPr>
    </w:p>
    <w:p w:rsidR="009D6AA6" w:rsidRDefault="009D6AA6" w:rsidP="007F3A92">
      <w:pPr>
        <w:spacing w:line="360" w:lineRule="auto"/>
        <w:jc w:val="both"/>
        <w:outlineLvl w:val="0"/>
        <w:rPr>
          <w:rFonts w:ascii="Arial" w:hAnsi="Arial" w:cs="Arial"/>
          <w:b/>
          <w:color w:val="FF0000"/>
        </w:rPr>
      </w:pPr>
    </w:p>
    <w:p w:rsidR="009D6AA6" w:rsidRPr="005748D4" w:rsidRDefault="009D6AA6" w:rsidP="007F3A92">
      <w:pPr>
        <w:spacing w:line="360" w:lineRule="auto"/>
        <w:jc w:val="both"/>
        <w:outlineLvl w:val="0"/>
        <w:rPr>
          <w:rFonts w:ascii="Arial" w:hAnsi="Arial" w:cs="Arial"/>
          <w:b/>
          <w:color w:val="FF0000"/>
        </w:rPr>
      </w:pPr>
    </w:p>
    <w:p w:rsidR="007F3A92" w:rsidRPr="008D7255" w:rsidRDefault="007F3A92" w:rsidP="007F3A92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lastRenderedPageBreak/>
        <w:t>NOTAS E OBSERVAÇÕES</w:t>
      </w:r>
    </w:p>
    <w:p w:rsidR="007F3A92" w:rsidRPr="008D7255" w:rsidRDefault="007F3A92" w:rsidP="00243F51">
      <w:pPr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Todas as informações necessárias para sanar possíveis dúvidas estão descritas neste memorial e nas pranchas dos projetos;</w:t>
      </w:r>
    </w:p>
    <w:p w:rsidR="007F3A92" w:rsidRPr="008D7255" w:rsidRDefault="007F3A92" w:rsidP="00243F51">
      <w:pPr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 xml:space="preserve">Caso haja dúvidas na execução das instalações e as mesmas não forem sanas após a leitura deste memorial, o proprietário poderá entrar em contato com o autor dos projetos; </w:t>
      </w:r>
    </w:p>
    <w:p w:rsidR="007F3A92" w:rsidRPr="008D7255" w:rsidRDefault="007F3A92" w:rsidP="00243F51">
      <w:pPr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Quaisquer alterações nos projetos deverão ter a autorização do autor dos mesmos.</w:t>
      </w:r>
      <w:r w:rsidRPr="008D7255">
        <w:rPr>
          <w:rFonts w:ascii="Arial" w:hAnsi="Arial" w:cs="Arial"/>
          <w:b/>
          <w:sz w:val="20"/>
          <w:szCs w:val="20"/>
        </w:rPr>
        <w:t xml:space="preserve"> </w:t>
      </w:r>
    </w:p>
    <w:p w:rsidR="007F3A92" w:rsidRPr="008D7255" w:rsidRDefault="007F3A92" w:rsidP="007F3A92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7F3A92" w:rsidRPr="00D14993" w:rsidRDefault="002F5469" w:rsidP="007F3A92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  <w:r>
        <w:rPr>
          <w:rStyle w:val="nfase"/>
          <w:rFonts w:ascii="Arial" w:hAnsi="Arial" w:cs="Arial"/>
          <w:i w:val="0"/>
          <w:sz w:val="20"/>
          <w:szCs w:val="20"/>
        </w:rPr>
        <w:t>Cuiabá, 06 de Setembro</w:t>
      </w:r>
      <w:r w:rsidR="007659D9">
        <w:rPr>
          <w:rStyle w:val="nfase"/>
          <w:rFonts w:ascii="Arial" w:hAnsi="Arial" w:cs="Arial"/>
          <w:i w:val="0"/>
          <w:sz w:val="20"/>
          <w:szCs w:val="20"/>
        </w:rPr>
        <w:t xml:space="preserve"> </w:t>
      </w:r>
      <w:r w:rsidR="009D6AA6">
        <w:rPr>
          <w:rStyle w:val="nfase"/>
          <w:rFonts w:ascii="Arial" w:hAnsi="Arial" w:cs="Arial"/>
          <w:i w:val="0"/>
          <w:sz w:val="20"/>
          <w:szCs w:val="20"/>
        </w:rPr>
        <w:t>de 2018</w:t>
      </w:r>
      <w:r w:rsidR="007F3A92" w:rsidRPr="00D14993">
        <w:rPr>
          <w:rStyle w:val="nfase"/>
          <w:rFonts w:ascii="Arial" w:hAnsi="Arial" w:cs="Arial"/>
          <w:sz w:val="20"/>
          <w:szCs w:val="20"/>
        </w:rPr>
        <w:t>.</w:t>
      </w:r>
    </w:p>
    <w:p w:rsidR="007F3A92" w:rsidRPr="009310DB" w:rsidRDefault="007F3A92" w:rsidP="007F3A92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</w:p>
    <w:p w:rsidR="007F3A92" w:rsidRPr="009310DB" w:rsidRDefault="007F3A92" w:rsidP="007F3A92">
      <w:pPr>
        <w:spacing w:after="0" w:line="360" w:lineRule="auto"/>
        <w:ind w:left="990" w:firstLine="426"/>
        <w:rPr>
          <w:rFonts w:ascii="Arial" w:hAnsi="Arial" w:cs="Arial"/>
          <w:b/>
          <w:sz w:val="20"/>
          <w:szCs w:val="20"/>
        </w:rPr>
      </w:pPr>
      <w:r w:rsidRPr="009310DB">
        <w:rPr>
          <w:rFonts w:ascii="Arial" w:hAnsi="Arial" w:cs="Arial"/>
          <w:b/>
          <w:sz w:val="20"/>
          <w:szCs w:val="20"/>
        </w:rPr>
        <w:t>________________________________________________</w:t>
      </w:r>
    </w:p>
    <w:p w:rsidR="007F3A92" w:rsidRPr="009310DB" w:rsidRDefault="007F3A92" w:rsidP="007F3A92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KAIO CESAR DIAS BUENO</w:t>
      </w:r>
    </w:p>
    <w:p w:rsidR="007F3A92" w:rsidRPr="009310DB" w:rsidRDefault="007F3A92" w:rsidP="007F3A92">
      <w:pPr>
        <w:pStyle w:val="Ttulo1"/>
        <w:spacing w:before="0" w:line="360" w:lineRule="auto"/>
        <w:jc w:val="center"/>
        <w:rPr>
          <w:rFonts w:ascii="Arial" w:hAnsi="Arial" w:cs="Arial"/>
          <w:b w:val="0"/>
          <w:i/>
          <w:color w:val="auto"/>
          <w:sz w:val="20"/>
          <w:szCs w:val="20"/>
        </w:rPr>
      </w:pPr>
      <w:r>
        <w:rPr>
          <w:rFonts w:ascii="Arial" w:hAnsi="Arial" w:cs="Arial"/>
          <w:b w:val="0"/>
          <w:i/>
          <w:color w:val="auto"/>
          <w:sz w:val="20"/>
          <w:szCs w:val="20"/>
        </w:rPr>
        <w:t>Engenheiro Sanitarista e Ambiental</w:t>
      </w:r>
    </w:p>
    <w:p w:rsidR="00960943" w:rsidRPr="007F3A92" w:rsidRDefault="007F3A92" w:rsidP="007F3A92">
      <w:pPr>
        <w:spacing w:after="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9310DB">
        <w:rPr>
          <w:rFonts w:ascii="Arial" w:hAnsi="Arial" w:cs="Arial"/>
          <w:i/>
          <w:sz w:val="20"/>
          <w:szCs w:val="20"/>
        </w:rPr>
        <w:t xml:space="preserve">CREA </w:t>
      </w:r>
      <w:r>
        <w:rPr>
          <w:rFonts w:ascii="Arial" w:hAnsi="Arial" w:cs="Arial"/>
          <w:i/>
          <w:sz w:val="20"/>
          <w:szCs w:val="20"/>
        </w:rPr>
        <w:t>–</w:t>
      </w:r>
      <w:r w:rsidRPr="009310D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121501072-9</w:t>
      </w:r>
    </w:p>
    <w:p w:rsidR="00960943" w:rsidRDefault="00960943" w:rsidP="00ED4257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bookmarkStart w:id="2" w:name="_GoBack"/>
      <w:bookmarkEnd w:id="2"/>
    </w:p>
    <w:sectPr w:rsidR="00960943" w:rsidSect="001F0D66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450" w:rsidRDefault="00693450">
      <w:pPr>
        <w:spacing w:after="0" w:line="240" w:lineRule="auto"/>
      </w:pPr>
      <w:r>
        <w:separator/>
      </w:r>
    </w:p>
  </w:endnote>
  <w:endnote w:type="continuationSeparator" w:id="0">
    <w:p w:rsidR="00693450" w:rsidRDefault="00693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BBF" w:rsidRDefault="00212BBF" w:rsidP="005F349E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 wp14:anchorId="364D039E" wp14:editId="4390A5A8">
              <wp:extent cx="418465" cy="221615"/>
              <wp:effectExtent l="0" t="0" r="635" b="6985"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8465" cy="221615"/>
                        <a:chOff x="0" y="0"/>
                        <a:chExt cx="659" cy="349"/>
                      </a:xfrm>
                    </wpg:grpSpPr>
                    <wps:wsp>
                      <wps:cNvPr id="44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61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2BBF" w:rsidRDefault="00212BBF" w:rsidP="005F349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2F5469" w:rsidRPr="002F5469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14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143" y="0"/>
                          <a:ext cx="372" cy="72"/>
                          <a:chOff x="143" y="0"/>
                          <a:chExt cx="372" cy="72"/>
                        </a:xfrm>
                      </wpg:grpSpPr>
                      <wps:wsp>
                        <wps:cNvPr id="4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9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w14:anchorId="364D039E" id="Grupo 15" o:spid="_x0000_s1030" style="width:32.95pt;height:17.45pt;mso-position-horizontal-relative:char;mso-position-vertical-relative:line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1" type="#_x0000_t202" style="position:absolute;top:61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THxAAAANsAAAAPAAAAZHJzL2Rvd25yZXYueG1sRI/dasJA&#10;FITvC77DcoTeFN20hC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ERe1MfEAAAA2wAAAA8A&#10;AAAAAAAAAAAAAAAABwIAAGRycy9kb3ducmV2LnhtbFBLBQYAAAAAAwADALcAAAD4AgAAAAA=&#10;" filled="f" stroked="f">
                <v:textbox inset="0,0,0,0">
                  <w:txbxContent>
                    <w:p w:rsidR="00212BBF" w:rsidRDefault="00212BBF" w:rsidP="005F349E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2F5469" w:rsidRPr="002F5469">
                        <w:rPr>
                          <w:i/>
                          <w:noProof/>
                          <w:sz w:val="18"/>
                          <w:szCs w:val="18"/>
                        </w:rPr>
                        <w:t>14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32" style="position:absolute;left:143;width:372;height:72" coordorigin="143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oval id="Oval 10" o:spid="_x0000_s1033" style="position:absolute;left:1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" fillcolor="#7ba0cd" stroked="f"/>
                <v:oval id="Oval 11" o:spid="_x0000_s1034" style="position:absolute;left:29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" fillcolor="#7ba0cd" stroked="f"/>
                <v:oval id="Oval 12" o:spid="_x0000_s1035" style="position:absolute;left:4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" fillcolor="#7ba0cd" stroked="f"/>
              </v:group>
              <w10:anchorlock/>
            </v:group>
          </w:pict>
        </mc:Fallback>
      </mc:AlternateContent>
    </w:r>
  </w:p>
  <w:p w:rsidR="00212BBF" w:rsidRDefault="00212BBF" w:rsidP="00697D0F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</w:t>
    </w:r>
  </w:p>
  <w:p w:rsidR="00212BBF" w:rsidRPr="005F349E" w:rsidRDefault="00212BBF" w:rsidP="00697D0F">
    <w:pPr>
      <w:pStyle w:val="Rodap"/>
      <w:spacing w:line="276" w:lineRule="auto"/>
      <w:ind w:left="-709" w:right="-568"/>
      <w:jc w:val="center"/>
      <w:rPr>
        <w:rFonts w:ascii="Arial" w:hAnsi="Arial" w:cs="Arial"/>
        <w:color w:val="244061"/>
        <w:sz w:val="18"/>
        <w:szCs w:val="18"/>
      </w:rPr>
    </w:pPr>
    <w:r w:rsidRPr="005F349E">
      <w:rPr>
        <w:rFonts w:ascii="Arial" w:hAnsi="Arial" w:cs="Arial"/>
        <w:color w:val="244061"/>
        <w:sz w:val="18"/>
        <w:szCs w:val="18"/>
      </w:rPr>
      <w:t>Av. Historiador Rubens de Mendonça, 3.920 – Centro Politico Administrativo – CEP: 78.050-902 – Cuiabá</w:t>
    </w:r>
  </w:p>
  <w:p w:rsidR="00212BBF" w:rsidRPr="009918C3" w:rsidRDefault="00212BBF" w:rsidP="008D23A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450" w:rsidRDefault="00693450">
      <w:pPr>
        <w:spacing w:after="0" w:line="240" w:lineRule="auto"/>
      </w:pPr>
      <w:r>
        <w:separator/>
      </w:r>
    </w:p>
  </w:footnote>
  <w:footnote w:type="continuationSeparator" w:id="0">
    <w:p w:rsidR="00693450" w:rsidRDefault="00693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BBF" w:rsidRDefault="00212BBF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BBF" w:rsidRDefault="00212BBF">
    <w:pPr>
      <w:pStyle w:val="Cabealho"/>
    </w:pPr>
    <w:r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4896" behindDoc="1" locked="0" layoutInCell="1" allowOverlap="1" wp14:anchorId="25BF6E40" wp14:editId="3BF5654B">
          <wp:simplePos x="0" y="0"/>
          <wp:positionH relativeFrom="column">
            <wp:posOffset>4634865</wp:posOffset>
          </wp:positionH>
          <wp:positionV relativeFrom="paragraph">
            <wp:posOffset>-507365</wp:posOffset>
          </wp:positionV>
          <wp:extent cx="1381125" cy="1381125"/>
          <wp:effectExtent l="0" t="0" r="9525" b="9525"/>
          <wp:wrapNone/>
          <wp:docPr id="8" name="Imagem 8" descr="D:\Lucas\6-Padrão\12191678_916300131786521_8838811770411215845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ucas\6-Padrão\12191678_916300131786521_8838811770411215845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38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 wp14:anchorId="503BB221" wp14:editId="1D2D8B8F">
          <wp:simplePos x="0" y="0"/>
          <wp:positionH relativeFrom="column">
            <wp:posOffset>-651510</wp:posOffset>
          </wp:positionH>
          <wp:positionV relativeFrom="paragraph">
            <wp:posOffset>-345440</wp:posOffset>
          </wp:positionV>
          <wp:extent cx="1476375" cy="911860"/>
          <wp:effectExtent l="0" t="0" r="9525" b="2540"/>
          <wp:wrapNone/>
          <wp:docPr id="1" name="Imagem 1" descr="D:\Lucas\6-Padrão\AMM 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ucas\6-Padrão\AMM LOG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774FB22E" wp14:editId="4773889F">
              <wp:simplePos x="0" y="0"/>
              <wp:positionH relativeFrom="column">
                <wp:posOffset>901065</wp:posOffset>
              </wp:positionH>
              <wp:positionV relativeFrom="paragraph">
                <wp:posOffset>-31115</wp:posOffset>
              </wp:positionV>
              <wp:extent cx="3600450" cy="753110"/>
              <wp:effectExtent l="0" t="0" r="0" b="889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0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2BBF" w:rsidRPr="00CC4890" w:rsidRDefault="00212BBF" w:rsidP="008D23AA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Coordenação de Projetos</w:t>
                          </w:r>
                        </w:p>
                        <w:p w:rsidR="00212BBF" w:rsidRPr="00CC4890" w:rsidRDefault="00212BBF" w:rsidP="008D23AA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3" w:history="1">
                            <w:r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4" w:history="1">
                            <w:r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74FB2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70.95pt;margin-top:-2.45pt;width:283.5pt;height:59.3pt;z-index:25165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p8ntQIAALo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" filled="f" stroked="f">
              <v:textbox style="mso-fit-shape-to-text:t">
                <w:txbxContent>
                  <w:p w:rsidR="00212BBF" w:rsidRPr="00CC4890" w:rsidRDefault="00212BBF" w:rsidP="008D23AA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Coordenação de Projetos</w:t>
                    </w:r>
                  </w:p>
                  <w:p w:rsidR="00212BBF" w:rsidRPr="00CC4890" w:rsidRDefault="00212BBF" w:rsidP="008D23AA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5" w:history="1">
                      <w:r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6" w:history="1">
                      <w:r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212BBF" w:rsidRDefault="00212BBF" w:rsidP="008D23AA">
    <w:pPr>
      <w:pStyle w:val="Cabealho"/>
      <w:jc w:val="center"/>
    </w:pPr>
  </w:p>
  <w:p w:rsidR="00212BBF" w:rsidRDefault="00212BBF" w:rsidP="008D23AA">
    <w:pPr>
      <w:pStyle w:val="Cabealho"/>
      <w:jc w:val="center"/>
    </w:pPr>
  </w:p>
  <w:p w:rsidR="00212BBF" w:rsidRPr="009918C3" w:rsidRDefault="00212BBF" w:rsidP="008D23AA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BBF" w:rsidRDefault="00212BBF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96AC060"/>
    <w:name w:val="WW8Num1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"/>
      <w:lvlJc w:val="left"/>
      <w:pPr>
        <w:tabs>
          <w:tab w:val="num" w:pos="1907"/>
        </w:tabs>
        <w:ind w:left="1907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505CFF"/>
    <w:multiLevelType w:val="hybridMultilevel"/>
    <w:tmpl w:val="F3AA4F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73B02A5"/>
    <w:multiLevelType w:val="hybridMultilevel"/>
    <w:tmpl w:val="498E60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27E"/>
    <w:multiLevelType w:val="hybridMultilevel"/>
    <w:tmpl w:val="354276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13151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A532515"/>
    <w:multiLevelType w:val="hybridMultilevel"/>
    <w:tmpl w:val="A18CE0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B5710"/>
    <w:multiLevelType w:val="multilevel"/>
    <w:tmpl w:val="185254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95847F8"/>
    <w:multiLevelType w:val="multilevel"/>
    <w:tmpl w:val="628E37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8" w15:restartNumberingAfterBreak="0">
    <w:nsid w:val="295C5EE8"/>
    <w:multiLevelType w:val="hybridMultilevel"/>
    <w:tmpl w:val="6DAE40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629B2"/>
    <w:multiLevelType w:val="hybridMultilevel"/>
    <w:tmpl w:val="99E2EAEC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CAA32DA"/>
    <w:multiLevelType w:val="multilevel"/>
    <w:tmpl w:val="2236D49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ECE47EC"/>
    <w:multiLevelType w:val="hybridMultilevel"/>
    <w:tmpl w:val="DC26402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65F2C"/>
    <w:multiLevelType w:val="hybridMultilevel"/>
    <w:tmpl w:val="59048272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F182A6A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6B30AAB"/>
    <w:multiLevelType w:val="hybridMultilevel"/>
    <w:tmpl w:val="B5C036B4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E9E3D20"/>
    <w:multiLevelType w:val="hybridMultilevel"/>
    <w:tmpl w:val="0422092E"/>
    <w:lvl w:ilvl="0" w:tplc="96A47C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D2BD4"/>
    <w:multiLevelType w:val="hybridMultilevel"/>
    <w:tmpl w:val="49A0EBC0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521A7265"/>
    <w:multiLevelType w:val="hybridMultilevel"/>
    <w:tmpl w:val="3AB0DC0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536E5D36"/>
    <w:multiLevelType w:val="hybridMultilevel"/>
    <w:tmpl w:val="7AB2788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DB94784"/>
    <w:multiLevelType w:val="hybridMultilevel"/>
    <w:tmpl w:val="466AD9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6220B"/>
    <w:multiLevelType w:val="hybridMultilevel"/>
    <w:tmpl w:val="47389C32"/>
    <w:lvl w:ilvl="0" w:tplc="B4582F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92A68"/>
    <w:multiLevelType w:val="hybridMultilevel"/>
    <w:tmpl w:val="15CEFD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B097D"/>
    <w:multiLevelType w:val="hybridMultilevel"/>
    <w:tmpl w:val="A9EC3808"/>
    <w:lvl w:ilvl="0" w:tplc="04D6CFD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D6756C9"/>
    <w:multiLevelType w:val="hybridMultilevel"/>
    <w:tmpl w:val="4FFAB0FC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2C946CB"/>
    <w:multiLevelType w:val="hybridMultilevel"/>
    <w:tmpl w:val="45C2799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5EC1EE1"/>
    <w:multiLevelType w:val="hybridMultilevel"/>
    <w:tmpl w:val="AA4A71A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AEB625E"/>
    <w:multiLevelType w:val="hybridMultilevel"/>
    <w:tmpl w:val="FCAAAD4E"/>
    <w:lvl w:ilvl="0" w:tplc="04160005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7B734787"/>
    <w:multiLevelType w:val="hybridMultilevel"/>
    <w:tmpl w:val="A2202D6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7B887257"/>
    <w:multiLevelType w:val="hybridMultilevel"/>
    <w:tmpl w:val="D3FE390E"/>
    <w:lvl w:ilvl="0" w:tplc="04160005">
      <w:start w:val="1"/>
      <w:numFmt w:val="bullet"/>
      <w:lvlText w:val=""/>
      <w:lvlJc w:val="left"/>
      <w:pPr>
        <w:ind w:left="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5"/>
  </w:num>
  <w:num w:numId="5">
    <w:abstractNumId w:val="2"/>
  </w:num>
  <w:num w:numId="6">
    <w:abstractNumId w:val="19"/>
  </w:num>
  <w:num w:numId="7">
    <w:abstractNumId w:val="3"/>
  </w:num>
  <w:num w:numId="8">
    <w:abstractNumId w:val="17"/>
  </w:num>
  <w:num w:numId="9">
    <w:abstractNumId w:val="8"/>
  </w:num>
  <w:num w:numId="10">
    <w:abstractNumId w:val="21"/>
  </w:num>
  <w:num w:numId="11">
    <w:abstractNumId w:val="25"/>
  </w:num>
  <w:num w:numId="12">
    <w:abstractNumId w:val="18"/>
  </w:num>
  <w:num w:numId="13">
    <w:abstractNumId w:val="12"/>
  </w:num>
  <w:num w:numId="14">
    <w:abstractNumId w:val="27"/>
  </w:num>
  <w:num w:numId="15">
    <w:abstractNumId w:val="1"/>
  </w:num>
  <w:num w:numId="16">
    <w:abstractNumId w:val="22"/>
  </w:num>
  <w:num w:numId="17">
    <w:abstractNumId w:val="23"/>
  </w:num>
  <w:num w:numId="18">
    <w:abstractNumId w:val="13"/>
  </w:num>
  <w:num w:numId="19">
    <w:abstractNumId w:val="28"/>
  </w:num>
  <w:num w:numId="20">
    <w:abstractNumId w:val="26"/>
  </w:num>
  <w:num w:numId="21">
    <w:abstractNumId w:val="4"/>
  </w:num>
  <w:num w:numId="22">
    <w:abstractNumId w:val="6"/>
  </w:num>
  <w:num w:numId="23">
    <w:abstractNumId w:val="11"/>
  </w:num>
  <w:num w:numId="24">
    <w:abstractNumId w:val="9"/>
  </w:num>
  <w:num w:numId="25">
    <w:abstractNumId w:val="10"/>
  </w:num>
  <w:num w:numId="26">
    <w:abstractNumId w:val="7"/>
  </w:num>
  <w:num w:numId="27">
    <w:abstractNumId w:val="16"/>
  </w:num>
  <w:num w:numId="28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046A7"/>
    <w:rsid w:val="00006EB0"/>
    <w:rsid w:val="000112DB"/>
    <w:rsid w:val="00016BEF"/>
    <w:rsid w:val="00017861"/>
    <w:rsid w:val="00023CF2"/>
    <w:rsid w:val="00025EA4"/>
    <w:rsid w:val="000275CF"/>
    <w:rsid w:val="00027B21"/>
    <w:rsid w:val="00030410"/>
    <w:rsid w:val="00030BFE"/>
    <w:rsid w:val="000333C7"/>
    <w:rsid w:val="00034700"/>
    <w:rsid w:val="00034E4B"/>
    <w:rsid w:val="000379C6"/>
    <w:rsid w:val="000407B8"/>
    <w:rsid w:val="00043281"/>
    <w:rsid w:val="00047752"/>
    <w:rsid w:val="00050E9D"/>
    <w:rsid w:val="00053E7B"/>
    <w:rsid w:val="00055E81"/>
    <w:rsid w:val="00063E07"/>
    <w:rsid w:val="00071145"/>
    <w:rsid w:val="00076EAC"/>
    <w:rsid w:val="00085580"/>
    <w:rsid w:val="0008640A"/>
    <w:rsid w:val="00093904"/>
    <w:rsid w:val="000960CC"/>
    <w:rsid w:val="00096A8A"/>
    <w:rsid w:val="000972FC"/>
    <w:rsid w:val="000A053C"/>
    <w:rsid w:val="000B18A7"/>
    <w:rsid w:val="000B3C64"/>
    <w:rsid w:val="000B3F9F"/>
    <w:rsid w:val="000C4807"/>
    <w:rsid w:val="000C5B75"/>
    <w:rsid w:val="000D1E0B"/>
    <w:rsid w:val="000E1D95"/>
    <w:rsid w:val="000E2831"/>
    <w:rsid w:val="000E3822"/>
    <w:rsid w:val="000E3EDB"/>
    <w:rsid w:val="000E5D78"/>
    <w:rsid w:val="000E5EA8"/>
    <w:rsid w:val="000E646C"/>
    <w:rsid w:val="000E755C"/>
    <w:rsid w:val="000F20F6"/>
    <w:rsid w:val="000F702B"/>
    <w:rsid w:val="001040CC"/>
    <w:rsid w:val="00105313"/>
    <w:rsid w:val="001063A7"/>
    <w:rsid w:val="001074E3"/>
    <w:rsid w:val="001172D0"/>
    <w:rsid w:val="00121442"/>
    <w:rsid w:val="00131D6F"/>
    <w:rsid w:val="001347EB"/>
    <w:rsid w:val="00140BC5"/>
    <w:rsid w:val="00141C2B"/>
    <w:rsid w:val="00144AA5"/>
    <w:rsid w:val="00146838"/>
    <w:rsid w:val="0014719C"/>
    <w:rsid w:val="00147C78"/>
    <w:rsid w:val="00150E58"/>
    <w:rsid w:val="00152AF0"/>
    <w:rsid w:val="00155177"/>
    <w:rsid w:val="00160873"/>
    <w:rsid w:val="001626B1"/>
    <w:rsid w:val="00163B20"/>
    <w:rsid w:val="00165BC1"/>
    <w:rsid w:val="00172A95"/>
    <w:rsid w:val="00176285"/>
    <w:rsid w:val="00182AC0"/>
    <w:rsid w:val="00191DE4"/>
    <w:rsid w:val="001920E4"/>
    <w:rsid w:val="001926C2"/>
    <w:rsid w:val="001A4CE7"/>
    <w:rsid w:val="001A5A22"/>
    <w:rsid w:val="001A77BA"/>
    <w:rsid w:val="001B3EC6"/>
    <w:rsid w:val="001B668E"/>
    <w:rsid w:val="001D036A"/>
    <w:rsid w:val="001D1943"/>
    <w:rsid w:val="001D37BC"/>
    <w:rsid w:val="001D3847"/>
    <w:rsid w:val="001D646B"/>
    <w:rsid w:val="001E069C"/>
    <w:rsid w:val="001E300A"/>
    <w:rsid w:val="001E7F27"/>
    <w:rsid w:val="001F0D66"/>
    <w:rsid w:val="00203C3C"/>
    <w:rsid w:val="00212BBF"/>
    <w:rsid w:val="0021465B"/>
    <w:rsid w:val="00215340"/>
    <w:rsid w:val="002229E0"/>
    <w:rsid w:val="0022622A"/>
    <w:rsid w:val="002405D4"/>
    <w:rsid w:val="00241CB2"/>
    <w:rsid w:val="0024383B"/>
    <w:rsid w:val="00243F51"/>
    <w:rsid w:val="00244053"/>
    <w:rsid w:val="00251674"/>
    <w:rsid w:val="00252C2C"/>
    <w:rsid w:val="0026172E"/>
    <w:rsid w:val="00263600"/>
    <w:rsid w:val="0026721D"/>
    <w:rsid w:val="00270B29"/>
    <w:rsid w:val="00273316"/>
    <w:rsid w:val="0028004B"/>
    <w:rsid w:val="00285873"/>
    <w:rsid w:val="00293E42"/>
    <w:rsid w:val="002A0388"/>
    <w:rsid w:val="002A134D"/>
    <w:rsid w:val="002A50DB"/>
    <w:rsid w:val="002A5847"/>
    <w:rsid w:val="002A7053"/>
    <w:rsid w:val="002B66A6"/>
    <w:rsid w:val="002C4854"/>
    <w:rsid w:val="002C4C72"/>
    <w:rsid w:val="002C6252"/>
    <w:rsid w:val="002C6A6D"/>
    <w:rsid w:val="002D1A11"/>
    <w:rsid w:val="002E300A"/>
    <w:rsid w:val="002E65B0"/>
    <w:rsid w:val="002E6E0A"/>
    <w:rsid w:val="002E7E90"/>
    <w:rsid w:val="002F31AA"/>
    <w:rsid w:val="002F3E8E"/>
    <w:rsid w:val="002F4C90"/>
    <w:rsid w:val="002F5469"/>
    <w:rsid w:val="002F5859"/>
    <w:rsid w:val="002F5BB1"/>
    <w:rsid w:val="002F6929"/>
    <w:rsid w:val="00300ACE"/>
    <w:rsid w:val="00300D04"/>
    <w:rsid w:val="003051AF"/>
    <w:rsid w:val="00306F19"/>
    <w:rsid w:val="0031295D"/>
    <w:rsid w:val="00312C8E"/>
    <w:rsid w:val="00321806"/>
    <w:rsid w:val="00322F2B"/>
    <w:rsid w:val="00327BB6"/>
    <w:rsid w:val="00335120"/>
    <w:rsid w:val="00336677"/>
    <w:rsid w:val="003367A3"/>
    <w:rsid w:val="00340085"/>
    <w:rsid w:val="00341DBD"/>
    <w:rsid w:val="00343F51"/>
    <w:rsid w:val="00344209"/>
    <w:rsid w:val="0034518F"/>
    <w:rsid w:val="0034560A"/>
    <w:rsid w:val="00345F7F"/>
    <w:rsid w:val="00350EE7"/>
    <w:rsid w:val="00352104"/>
    <w:rsid w:val="00353330"/>
    <w:rsid w:val="00354201"/>
    <w:rsid w:val="00356224"/>
    <w:rsid w:val="00356F01"/>
    <w:rsid w:val="00360701"/>
    <w:rsid w:val="00360D95"/>
    <w:rsid w:val="00364F1D"/>
    <w:rsid w:val="003701AA"/>
    <w:rsid w:val="00371BE6"/>
    <w:rsid w:val="00372FD5"/>
    <w:rsid w:val="003748AA"/>
    <w:rsid w:val="00374DD8"/>
    <w:rsid w:val="00383011"/>
    <w:rsid w:val="0038507A"/>
    <w:rsid w:val="00391DE2"/>
    <w:rsid w:val="00395A66"/>
    <w:rsid w:val="00396F38"/>
    <w:rsid w:val="003A52A6"/>
    <w:rsid w:val="003A7673"/>
    <w:rsid w:val="003B1C7A"/>
    <w:rsid w:val="003B3240"/>
    <w:rsid w:val="003B5A20"/>
    <w:rsid w:val="003B65E8"/>
    <w:rsid w:val="003B7892"/>
    <w:rsid w:val="003C24D6"/>
    <w:rsid w:val="003C4734"/>
    <w:rsid w:val="003C621A"/>
    <w:rsid w:val="003C72DC"/>
    <w:rsid w:val="003D592C"/>
    <w:rsid w:val="003E28A5"/>
    <w:rsid w:val="003E535F"/>
    <w:rsid w:val="003E658A"/>
    <w:rsid w:val="003E6951"/>
    <w:rsid w:val="003E7F63"/>
    <w:rsid w:val="003F25CA"/>
    <w:rsid w:val="003F4444"/>
    <w:rsid w:val="003F45EC"/>
    <w:rsid w:val="003F6609"/>
    <w:rsid w:val="003F7E74"/>
    <w:rsid w:val="00402C54"/>
    <w:rsid w:val="00410F0F"/>
    <w:rsid w:val="004113BA"/>
    <w:rsid w:val="00415B32"/>
    <w:rsid w:val="0041772A"/>
    <w:rsid w:val="00425AEF"/>
    <w:rsid w:val="00426245"/>
    <w:rsid w:val="00430537"/>
    <w:rsid w:val="004318DA"/>
    <w:rsid w:val="004403D6"/>
    <w:rsid w:val="00444BCD"/>
    <w:rsid w:val="00451720"/>
    <w:rsid w:val="00451E07"/>
    <w:rsid w:val="00461837"/>
    <w:rsid w:val="00463F23"/>
    <w:rsid w:val="0046618F"/>
    <w:rsid w:val="0047065D"/>
    <w:rsid w:val="00477F05"/>
    <w:rsid w:val="00480C74"/>
    <w:rsid w:val="00491474"/>
    <w:rsid w:val="00492164"/>
    <w:rsid w:val="00492B2D"/>
    <w:rsid w:val="004950C4"/>
    <w:rsid w:val="00495B34"/>
    <w:rsid w:val="004A1E37"/>
    <w:rsid w:val="004A39FC"/>
    <w:rsid w:val="004A6F01"/>
    <w:rsid w:val="004B056A"/>
    <w:rsid w:val="004B4E5E"/>
    <w:rsid w:val="004B6916"/>
    <w:rsid w:val="004C0A50"/>
    <w:rsid w:val="004C3AEA"/>
    <w:rsid w:val="004C484C"/>
    <w:rsid w:val="004C4E1A"/>
    <w:rsid w:val="004C51E0"/>
    <w:rsid w:val="004D1411"/>
    <w:rsid w:val="004D2E4C"/>
    <w:rsid w:val="004D6E3B"/>
    <w:rsid w:val="004E3085"/>
    <w:rsid w:val="004E3172"/>
    <w:rsid w:val="004E6762"/>
    <w:rsid w:val="004F60B2"/>
    <w:rsid w:val="00500A7F"/>
    <w:rsid w:val="00501132"/>
    <w:rsid w:val="00504647"/>
    <w:rsid w:val="00505B7E"/>
    <w:rsid w:val="00507CCD"/>
    <w:rsid w:val="00514AB2"/>
    <w:rsid w:val="00516831"/>
    <w:rsid w:val="00522866"/>
    <w:rsid w:val="0052664F"/>
    <w:rsid w:val="00530A72"/>
    <w:rsid w:val="0053332D"/>
    <w:rsid w:val="0053686E"/>
    <w:rsid w:val="005376ED"/>
    <w:rsid w:val="00542D30"/>
    <w:rsid w:val="0054373E"/>
    <w:rsid w:val="0054375B"/>
    <w:rsid w:val="005464C9"/>
    <w:rsid w:val="005465D5"/>
    <w:rsid w:val="00546768"/>
    <w:rsid w:val="00547F9F"/>
    <w:rsid w:val="00555D82"/>
    <w:rsid w:val="00560676"/>
    <w:rsid w:val="00561132"/>
    <w:rsid w:val="00570E21"/>
    <w:rsid w:val="00571B57"/>
    <w:rsid w:val="00571FCC"/>
    <w:rsid w:val="005748D4"/>
    <w:rsid w:val="00574AD8"/>
    <w:rsid w:val="00577CDF"/>
    <w:rsid w:val="005800AF"/>
    <w:rsid w:val="0058065A"/>
    <w:rsid w:val="00580EA0"/>
    <w:rsid w:val="0058135C"/>
    <w:rsid w:val="00582DDF"/>
    <w:rsid w:val="0058371A"/>
    <w:rsid w:val="005840E0"/>
    <w:rsid w:val="0058609A"/>
    <w:rsid w:val="00590391"/>
    <w:rsid w:val="00591A13"/>
    <w:rsid w:val="00594672"/>
    <w:rsid w:val="00594F87"/>
    <w:rsid w:val="0059518A"/>
    <w:rsid w:val="005A1439"/>
    <w:rsid w:val="005A2ED9"/>
    <w:rsid w:val="005A4B24"/>
    <w:rsid w:val="005A59C2"/>
    <w:rsid w:val="005B2376"/>
    <w:rsid w:val="005B2A37"/>
    <w:rsid w:val="005B4025"/>
    <w:rsid w:val="005C3243"/>
    <w:rsid w:val="005C4E41"/>
    <w:rsid w:val="005D0063"/>
    <w:rsid w:val="005D5310"/>
    <w:rsid w:val="005D799C"/>
    <w:rsid w:val="005E0BCC"/>
    <w:rsid w:val="005E1846"/>
    <w:rsid w:val="005E7C1E"/>
    <w:rsid w:val="005F1430"/>
    <w:rsid w:val="005F349E"/>
    <w:rsid w:val="005F523D"/>
    <w:rsid w:val="005F557D"/>
    <w:rsid w:val="005F6784"/>
    <w:rsid w:val="00601525"/>
    <w:rsid w:val="00601ACC"/>
    <w:rsid w:val="00602EA6"/>
    <w:rsid w:val="006139A9"/>
    <w:rsid w:val="00615014"/>
    <w:rsid w:val="00623096"/>
    <w:rsid w:val="00624EFC"/>
    <w:rsid w:val="0062616F"/>
    <w:rsid w:val="006272B7"/>
    <w:rsid w:val="006277F5"/>
    <w:rsid w:val="006300DE"/>
    <w:rsid w:val="00630CEE"/>
    <w:rsid w:val="00631794"/>
    <w:rsid w:val="00633133"/>
    <w:rsid w:val="006421B9"/>
    <w:rsid w:val="006456A7"/>
    <w:rsid w:val="00660B06"/>
    <w:rsid w:val="006614A3"/>
    <w:rsid w:val="00662BDB"/>
    <w:rsid w:val="00680846"/>
    <w:rsid w:val="006815CF"/>
    <w:rsid w:val="00683961"/>
    <w:rsid w:val="00686210"/>
    <w:rsid w:val="006908E1"/>
    <w:rsid w:val="00692206"/>
    <w:rsid w:val="00693450"/>
    <w:rsid w:val="00696A9D"/>
    <w:rsid w:val="00697D0F"/>
    <w:rsid w:val="006A2645"/>
    <w:rsid w:val="006A48C2"/>
    <w:rsid w:val="006A54FF"/>
    <w:rsid w:val="006B31A8"/>
    <w:rsid w:val="006B5194"/>
    <w:rsid w:val="006B6666"/>
    <w:rsid w:val="006C22FE"/>
    <w:rsid w:val="006D52D7"/>
    <w:rsid w:val="006E217B"/>
    <w:rsid w:val="006E301C"/>
    <w:rsid w:val="006E34E2"/>
    <w:rsid w:val="006F1DC9"/>
    <w:rsid w:val="006F7A12"/>
    <w:rsid w:val="0070089E"/>
    <w:rsid w:val="00702141"/>
    <w:rsid w:val="00705A36"/>
    <w:rsid w:val="0070791E"/>
    <w:rsid w:val="00712844"/>
    <w:rsid w:val="00714AEF"/>
    <w:rsid w:val="007155C5"/>
    <w:rsid w:val="00716D6B"/>
    <w:rsid w:val="00723766"/>
    <w:rsid w:val="00723D01"/>
    <w:rsid w:val="00723FA6"/>
    <w:rsid w:val="00724914"/>
    <w:rsid w:val="00733C28"/>
    <w:rsid w:val="007346F5"/>
    <w:rsid w:val="00734BA7"/>
    <w:rsid w:val="00741B5F"/>
    <w:rsid w:val="0074282C"/>
    <w:rsid w:val="0074436B"/>
    <w:rsid w:val="00744AED"/>
    <w:rsid w:val="00745EEC"/>
    <w:rsid w:val="00751963"/>
    <w:rsid w:val="00755BE2"/>
    <w:rsid w:val="007573AD"/>
    <w:rsid w:val="00762E46"/>
    <w:rsid w:val="00763A27"/>
    <w:rsid w:val="007659D9"/>
    <w:rsid w:val="00767FF8"/>
    <w:rsid w:val="00772E42"/>
    <w:rsid w:val="007773D1"/>
    <w:rsid w:val="007855EC"/>
    <w:rsid w:val="00787CD3"/>
    <w:rsid w:val="00790F24"/>
    <w:rsid w:val="0079122D"/>
    <w:rsid w:val="00792E7A"/>
    <w:rsid w:val="007A1E8E"/>
    <w:rsid w:val="007B1E30"/>
    <w:rsid w:val="007C207F"/>
    <w:rsid w:val="007C2C77"/>
    <w:rsid w:val="007C6F70"/>
    <w:rsid w:val="007C7BF8"/>
    <w:rsid w:val="007D67AE"/>
    <w:rsid w:val="007E019E"/>
    <w:rsid w:val="007E3858"/>
    <w:rsid w:val="007F04F2"/>
    <w:rsid w:val="007F3A92"/>
    <w:rsid w:val="00802481"/>
    <w:rsid w:val="00802679"/>
    <w:rsid w:val="00803353"/>
    <w:rsid w:val="00805D91"/>
    <w:rsid w:val="00810051"/>
    <w:rsid w:val="00812DAF"/>
    <w:rsid w:val="00813C34"/>
    <w:rsid w:val="0081607B"/>
    <w:rsid w:val="008204DF"/>
    <w:rsid w:val="00821689"/>
    <w:rsid w:val="0082247F"/>
    <w:rsid w:val="008304EE"/>
    <w:rsid w:val="00830CF0"/>
    <w:rsid w:val="00831CEF"/>
    <w:rsid w:val="00832B42"/>
    <w:rsid w:val="00833623"/>
    <w:rsid w:val="00835009"/>
    <w:rsid w:val="008362AD"/>
    <w:rsid w:val="008372F5"/>
    <w:rsid w:val="008423E5"/>
    <w:rsid w:val="00847C73"/>
    <w:rsid w:val="00860EF9"/>
    <w:rsid w:val="00870D33"/>
    <w:rsid w:val="00873D78"/>
    <w:rsid w:val="00882CF9"/>
    <w:rsid w:val="00882D5F"/>
    <w:rsid w:val="00884410"/>
    <w:rsid w:val="0088504D"/>
    <w:rsid w:val="00890695"/>
    <w:rsid w:val="00892CCD"/>
    <w:rsid w:val="008973F3"/>
    <w:rsid w:val="008A2701"/>
    <w:rsid w:val="008A3742"/>
    <w:rsid w:val="008A5A67"/>
    <w:rsid w:val="008B6D75"/>
    <w:rsid w:val="008B7779"/>
    <w:rsid w:val="008C0BC6"/>
    <w:rsid w:val="008D18C2"/>
    <w:rsid w:val="008D23AA"/>
    <w:rsid w:val="008D2F0B"/>
    <w:rsid w:val="008D5D4B"/>
    <w:rsid w:val="008D7255"/>
    <w:rsid w:val="008F175F"/>
    <w:rsid w:val="008F7AA2"/>
    <w:rsid w:val="00907CC5"/>
    <w:rsid w:val="00910410"/>
    <w:rsid w:val="00910AF2"/>
    <w:rsid w:val="009113CD"/>
    <w:rsid w:val="0091154A"/>
    <w:rsid w:val="009165E0"/>
    <w:rsid w:val="009177FF"/>
    <w:rsid w:val="00925341"/>
    <w:rsid w:val="00927FD8"/>
    <w:rsid w:val="0093033E"/>
    <w:rsid w:val="00935469"/>
    <w:rsid w:val="00945CBD"/>
    <w:rsid w:val="009475E3"/>
    <w:rsid w:val="009563B9"/>
    <w:rsid w:val="0096058F"/>
    <w:rsid w:val="00960943"/>
    <w:rsid w:val="009645AC"/>
    <w:rsid w:val="009657B3"/>
    <w:rsid w:val="00966F04"/>
    <w:rsid w:val="009777F2"/>
    <w:rsid w:val="00983ADC"/>
    <w:rsid w:val="0098693B"/>
    <w:rsid w:val="009878E1"/>
    <w:rsid w:val="00992BDB"/>
    <w:rsid w:val="0099309D"/>
    <w:rsid w:val="0099691C"/>
    <w:rsid w:val="009A0D49"/>
    <w:rsid w:val="009A7418"/>
    <w:rsid w:val="009A7978"/>
    <w:rsid w:val="009B4B74"/>
    <w:rsid w:val="009D0AE6"/>
    <w:rsid w:val="009D6AA6"/>
    <w:rsid w:val="009E31ED"/>
    <w:rsid w:val="009E5C7E"/>
    <w:rsid w:val="009E6513"/>
    <w:rsid w:val="009F527E"/>
    <w:rsid w:val="00A010A3"/>
    <w:rsid w:val="00A01B44"/>
    <w:rsid w:val="00A03823"/>
    <w:rsid w:val="00A04DAF"/>
    <w:rsid w:val="00A10EC9"/>
    <w:rsid w:val="00A154CC"/>
    <w:rsid w:val="00A15580"/>
    <w:rsid w:val="00A16366"/>
    <w:rsid w:val="00A17496"/>
    <w:rsid w:val="00A175B0"/>
    <w:rsid w:val="00A2012E"/>
    <w:rsid w:val="00A2125A"/>
    <w:rsid w:val="00A219E1"/>
    <w:rsid w:val="00A26218"/>
    <w:rsid w:val="00A32874"/>
    <w:rsid w:val="00A342C0"/>
    <w:rsid w:val="00A3449C"/>
    <w:rsid w:val="00A36F19"/>
    <w:rsid w:val="00A44D19"/>
    <w:rsid w:val="00A46CED"/>
    <w:rsid w:val="00A47298"/>
    <w:rsid w:val="00A47A7B"/>
    <w:rsid w:val="00A647DE"/>
    <w:rsid w:val="00A73B3D"/>
    <w:rsid w:val="00A75386"/>
    <w:rsid w:val="00A81B43"/>
    <w:rsid w:val="00A822E3"/>
    <w:rsid w:val="00A8703B"/>
    <w:rsid w:val="00A876EA"/>
    <w:rsid w:val="00A95A1A"/>
    <w:rsid w:val="00AA08D4"/>
    <w:rsid w:val="00AA09BA"/>
    <w:rsid w:val="00AB11AE"/>
    <w:rsid w:val="00AB2B27"/>
    <w:rsid w:val="00AB4E23"/>
    <w:rsid w:val="00AB6992"/>
    <w:rsid w:val="00AB6ED5"/>
    <w:rsid w:val="00AC0570"/>
    <w:rsid w:val="00AC09A1"/>
    <w:rsid w:val="00AC3992"/>
    <w:rsid w:val="00AC67F2"/>
    <w:rsid w:val="00AD2EAE"/>
    <w:rsid w:val="00AD3EC3"/>
    <w:rsid w:val="00AE1D39"/>
    <w:rsid w:val="00AE2495"/>
    <w:rsid w:val="00AE4B3A"/>
    <w:rsid w:val="00AE7426"/>
    <w:rsid w:val="00AF05B1"/>
    <w:rsid w:val="00AF33FB"/>
    <w:rsid w:val="00AF58B5"/>
    <w:rsid w:val="00AF642A"/>
    <w:rsid w:val="00AF67CB"/>
    <w:rsid w:val="00B06928"/>
    <w:rsid w:val="00B0701A"/>
    <w:rsid w:val="00B07A5D"/>
    <w:rsid w:val="00B1174F"/>
    <w:rsid w:val="00B1328C"/>
    <w:rsid w:val="00B15F53"/>
    <w:rsid w:val="00B2278F"/>
    <w:rsid w:val="00B24024"/>
    <w:rsid w:val="00B24DFB"/>
    <w:rsid w:val="00B27008"/>
    <w:rsid w:val="00B30696"/>
    <w:rsid w:val="00B31201"/>
    <w:rsid w:val="00B3639C"/>
    <w:rsid w:val="00B42C59"/>
    <w:rsid w:val="00B42E3D"/>
    <w:rsid w:val="00B45381"/>
    <w:rsid w:val="00B503D8"/>
    <w:rsid w:val="00B52FFF"/>
    <w:rsid w:val="00B5345D"/>
    <w:rsid w:val="00B55431"/>
    <w:rsid w:val="00B55B89"/>
    <w:rsid w:val="00B5620D"/>
    <w:rsid w:val="00B56B35"/>
    <w:rsid w:val="00B5729D"/>
    <w:rsid w:val="00B57B45"/>
    <w:rsid w:val="00B62305"/>
    <w:rsid w:val="00B64E47"/>
    <w:rsid w:val="00B65C70"/>
    <w:rsid w:val="00B7153E"/>
    <w:rsid w:val="00B721AD"/>
    <w:rsid w:val="00B80C78"/>
    <w:rsid w:val="00B85432"/>
    <w:rsid w:val="00B864D3"/>
    <w:rsid w:val="00B931E3"/>
    <w:rsid w:val="00B951E7"/>
    <w:rsid w:val="00B976BD"/>
    <w:rsid w:val="00B9780D"/>
    <w:rsid w:val="00BA24A0"/>
    <w:rsid w:val="00BB16ED"/>
    <w:rsid w:val="00BB2524"/>
    <w:rsid w:val="00BB4BCC"/>
    <w:rsid w:val="00BB64CC"/>
    <w:rsid w:val="00BB6551"/>
    <w:rsid w:val="00BC0306"/>
    <w:rsid w:val="00BC15F5"/>
    <w:rsid w:val="00BC4E1C"/>
    <w:rsid w:val="00BC5674"/>
    <w:rsid w:val="00BE273C"/>
    <w:rsid w:val="00BE3B6F"/>
    <w:rsid w:val="00BE5209"/>
    <w:rsid w:val="00BE6E33"/>
    <w:rsid w:val="00BF2D3F"/>
    <w:rsid w:val="00BF4A13"/>
    <w:rsid w:val="00BF4C52"/>
    <w:rsid w:val="00BF60F8"/>
    <w:rsid w:val="00C04A63"/>
    <w:rsid w:val="00C057F3"/>
    <w:rsid w:val="00C062FC"/>
    <w:rsid w:val="00C07B5B"/>
    <w:rsid w:val="00C10D73"/>
    <w:rsid w:val="00C11523"/>
    <w:rsid w:val="00C119B5"/>
    <w:rsid w:val="00C12688"/>
    <w:rsid w:val="00C13F31"/>
    <w:rsid w:val="00C17312"/>
    <w:rsid w:val="00C25115"/>
    <w:rsid w:val="00C30401"/>
    <w:rsid w:val="00C306BF"/>
    <w:rsid w:val="00C31A81"/>
    <w:rsid w:val="00C322A3"/>
    <w:rsid w:val="00C337AE"/>
    <w:rsid w:val="00C33A0E"/>
    <w:rsid w:val="00C35C94"/>
    <w:rsid w:val="00C42593"/>
    <w:rsid w:val="00C5795F"/>
    <w:rsid w:val="00C57DA6"/>
    <w:rsid w:val="00C62D16"/>
    <w:rsid w:val="00C63A68"/>
    <w:rsid w:val="00C6561B"/>
    <w:rsid w:val="00C66F2D"/>
    <w:rsid w:val="00C706ED"/>
    <w:rsid w:val="00C75536"/>
    <w:rsid w:val="00C75763"/>
    <w:rsid w:val="00C77617"/>
    <w:rsid w:val="00C81C04"/>
    <w:rsid w:val="00C82423"/>
    <w:rsid w:val="00C8553C"/>
    <w:rsid w:val="00C865C7"/>
    <w:rsid w:val="00C903C2"/>
    <w:rsid w:val="00C94619"/>
    <w:rsid w:val="00C9730F"/>
    <w:rsid w:val="00C9748E"/>
    <w:rsid w:val="00C9765D"/>
    <w:rsid w:val="00C97D7B"/>
    <w:rsid w:val="00CA0BE2"/>
    <w:rsid w:val="00CA4901"/>
    <w:rsid w:val="00CA5522"/>
    <w:rsid w:val="00CA6276"/>
    <w:rsid w:val="00CC0ACC"/>
    <w:rsid w:val="00CC0E5A"/>
    <w:rsid w:val="00CD160D"/>
    <w:rsid w:val="00CD19CE"/>
    <w:rsid w:val="00CD401D"/>
    <w:rsid w:val="00CD7052"/>
    <w:rsid w:val="00CD77FD"/>
    <w:rsid w:val="00CE0AB8"/>
    <w:rsid w:val="00CE2721"/>
    <w:rsid w:val="00CE3570"/>
    <w:rsid w:val="00CE39F6"/>
    <w:rsid w:val="00CE3C64"/>
    <w:rsid w:val="00CE582C"/>
    <w:rsid w:val="00CF2B72"/>
    <w:rsid w:val="00CF465A"/>
    <w:rsid w:val="00CF4F71"/>
    <w:rsid w:val="00D05C30"/>
    <w:rsid w:val="00D0623B"/>
    <w:rsid w:val="00D1400A"/>
    <w:rsid w:val="00D160DB"/>
    <w:rsid w:val="00D21A0B"/>
    <w:rsid w:val="00D2419D"/>
    <w:rsid w:val="00D2525F"/>
    <w:rsid w:val="00D305A4"/>
    <w:rsid w:val="00D30763"/>
    <w:rsid w:val="00D42BBD"/>
    <w:rsid w:val="00D5219F"/>
    <w:rsid w:val="00D53DEE"/>
    <w:rsid w:val="00D56175"/>
    <w:rsid w:val="00D5710D"/>
    <w:rsid w:val="00D611AF"/>
    <w:rsid w:val="00D620AC"/>
    <w:rsid w:val="00D75372"/>
    <w:rsid w:val="00D76D27"/>
    <w:rsid w:val="00D779B4"/>
    <w:rsid w:val="00D779C6"/>
    <w:rsid w:val="00D84B1C"/>
    <w:rsid w:val="00D85AD0"/>
    <w:rsid w:val="00D90591"/>
    <w:rsid w:val="00D91743"/>
    <w:rsid w:val="00D976FE"/>
    <w:rsid w:val="00DA2978"/>
    <w:rsid w:val="00DA4BF5"/>
    <w:rsid w:val="00DA76F8"/>
    <w:rsid w:val="00DB028D"/>
    <w:rsid w:val="00DB14ED"/>
    <w:rsid w:val="00DB4FE4"/>
    <w:rsid w:val="00DB64E8"/>
    <w:rsid w:val="00DB6EE9"/>
    <w:rsid w:val="00DC1128"/>
    <w:rsid w:val="00DC2466"/>
    <w:rsid w:val="00DC6EFD"/>
    <w:rsid w:val="00DC7391"/>
    <w:rsid w:val="00DD144A"/>
    <w:rsid w:val="00DD399A"/>
    <w:rsid w:val="00DD516C"/>
    <w:rsid w:val="00DD5DE3"/>
    <w:rsid w:val="00DD6626"/>
    <w:rsid w:val="00DD7B03"/>
    <w:rsid w:val="00DE1513"/>
    <w:rsid w:val="00DE46C7"/>
    <w:rsid w:val="00DE472C"/>
    <w:rsid w:val="00DE6EAE"/>
    <w:rsid w:val="00DF41CC"/>
    <w:rsid w:val="00DF7B56"/>
    <w:rsid w:val="00E01BA6"/>
    <w:rsid w:val="00E10665"/>
    <w:rsid w:val="00E10A66"/>
    <w:rsid w:val="00E20727"/>
    <w:rsid w:val="00E20EB9"/>
    <w:rsid w:val="00E23B44"/>
    <w:rsid w:val="00E270E3"/>
    <w:rsid w:val="00E478BA"/>
    <w:rsid w:val="00E60710"/>
    <w:rsid w:val="00E60736"/>
    <w:rsid w:val="00E63840"/>
    <w:rsid w:val="00E64416"/>
    <w:rsid w:val="00E64515"/>
    <w:rsid w:val="00E7341C"/>
    <w:rsid w:val="00E8273D"/>
    <w:rsid w:val="00E8289C"/>
    <w:rsid w:val="00E830C4"/>
    <w:rsid w:val="00E85DF4"/>
    <w:rsid w:val="00E866F3"/>
    <w:rsid w:val="00E8681A"/>
    <w:rsid w:val="00E9136F"/>
    <w:rsid w:val="00E914DB"/>
    <w:rsid w:val="00E92830"/>
    <w:rsid w:val="00EA2554"/>
    <w:rsid w:val="00EA2B0D"/>
    <w:rsid w:val="00EB12F0"/>
    <w:rsid w:val="00EB3790"/>
    <w:rsid w:val="00EB4157"/>
    <w:rsid w:val="00EC2789"/>
    <w:rsid w:val="00EC4EA2"/>
    <w:rsid w:val="00EC69D1"/>
    <w:rsid w:val="00ED26AB"/>
    <w:rsid w:val="00ED4257"/>
    <w:rsid w:val="00EE1F94"/>
    <w:rsid w:val="00EE76E9"/>
    <w:rsid w:val="00EF4B1B"/>
    <w:rsid w:val="00F04843"/>
    <w:rsid w:val="00F146DD"/>
    <w:rsid w:val="00F16D99"/>
    <w:rsid w:val="00F21FFA"/>
    <w:rsid w:val="00F22E1A"/>
    <w:rsid w:val="00F24207"/>
    <w:rsid w:val="00F271E0"/>
    <w:rsid w:val="00F3181C"/>
    <w:rsid w:val="00F32924"/>
    <w:rsid w:val="00F367F8"/>
    <w:rsid w:val="00F37807"/>
    <w:rsid w:val="00F4001D"/>
    <w:rsid w:val="00F4342C"/>
    <w:rsid w:val="00F56543"/>
    <w:rsid w:val="00F6079B"/>
    <w:rsid w:val="00F60A43"/>
    <w:rsid w:val="00F622C6"/>
    <w:rsid w:val="00F6516C"/>
    <w:rsid w:val="00F65E18"/>
    <w:rsid w:val="00F7101E"/>
    <w:rsid w:val="00F7270C"/>
    <w:rsid w:val="00F758AB"/>
    <w:rsid w:val="00F76D83"/>
    <w:rsid w:val="00F80249"/>
    <w:rsid w:val="00F81031"/>
    <w:rsid w:val="00F81067"/>
    <w:rsid w:val="00F849D8"/>
    <w:rsid w:val="00F8649B"/>
    <w:rsid w:val="00F868F4"/>
    <w:rsid w:val="00F9314C"/>
    <w:rsid w:val="00F9533C"/>
    <w:rsid w:val="00FA13AC"/>
    <w:rsid w:val="00FA3F51"/>
    <w:rsid w:val="00FB3DA9"/>
    <w:rsid w:val="00FC21E3"/>
    <w:rsid w:val="00FC49FE"/>
    <w:rsid w:val="00FD53A0"/>
    <w:rsid w:val="00FE21B9"/>
    <w:rsid w:val="00FE4AEC"/>
    <w:rsid w:val="00FE4B53"/>
    <w:rsid w:val="00FE5A7D"/>
    <w:rsid w:val="00FE6FE9"/>
    <w:rsid w:val="00FF3825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4DFFDD0"/>
  <w15:docId w15:val="{A91580C5-28EB-492A-8550-382B3439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  <w:style w:type="paragraph" w:styleId="Lista">
    <w:name w:val="List"/>
    <w:basedOn w:val="Normal"/>
    <w:uiPriority w:val="99"/>
    <w:unhideWhenUsed/>
    <w:rsid w:val="00B2278F"/>
    <w:pPr>
      <w:ind w:left="283" w:hanging="283"/>
      <w:contextualSpacing/>
    </w:pPr>
  </w:style>
  <w:style w:type="paragraph" w:styleId="Listadecontinuao2">
    <w:name w:val="List Continue 2"/>
    <w:basedOn w:val="Normal"/>
    <w:rsid w:val="00A8703B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extodenotaderodap">
    <w:name w:val="footnote text"/>
    <w:basedOn w:val="Normal"/>
    <w:link w:val="TextodenotaderodapChar"/>
    <w:rsid w:val="008D2F0B"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TextodenotaderodapChar">
    <w:name w:val="Texto de nota de rodapé Char"/>
    <w:basedOn w:val="Fontepargpadro"/>
    <w:link w:val="Textodenotaderodap"/>
    <w:rsid w:val="008D2F0B"/>
    <w:rPr>
      <w:rFonts w:ascii="Arial" w:eastAsia="Times New Roman" w:hAnsi="Arial" w:cs="Times New Roman"/>
      <w:sz w:val="16"/>
      <w:szCs w:val="20"/>
      <w:lang w:val="x-none" w:eastAsia="ar-SA"/>
    </w:rPr>
  </w:style>
  <w:style w:type="character" w:styleId="TextodoEspaoReservado">
    <w:name w:val="Placeholder Text"/>
    <w:basedOn w:val="Fontepargpadro"/>
    <w:uiPriority w:val="99"/>
    <w:semiHidden/>
    <w:rsid w:val="00F329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mm.org.br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6" Type="http://schemas.openxmlformats.org/officeDocument/2006/relationships/hyperlink" Target="mailto:amm@amm.org.br" TargetMode="External"/><Relationship Id="rId5" Type="http://schemas.openxmlformats.org/officeDocument/2006/relationships/hyperlink" Target="http://www.amm.org.br" TargetMode="External"/><Relationship Id="rId4" Type="http://schemas.openxmlformats.org/officeDocument/2006/relationships/hyperlink" Target="mailto:amm@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6ECF2-8A90-44C3-84B9-3100D93C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3596</Words>
  <Characters>19423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Usuário do Windows</cp:lastModifiedBy>
  <cp:revision>31</cp:revision>
  <cp:lastPrinted>2016-12-27T19:23:00Z</cp:lastPrinted>
  <dcterms:created xsi:type="dcterms:W3CDTF">2016-12-06T18:00:00Z</dcterms:created>
  <dcterms:modified xsi:type="dcterms:W3CDTF">2018-09-10T13:04:00Z</dcterms:modified>
</cp:coreProperties>
</file>